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FF0" w:rsidRDefault="0077795C" w:rsidP="007A308D">
      <w:pPr>
        <w:rPr>
          <w:rFonts w:ascii="Arial" w:hAnsi="Arial" w:cs="Arial"/>
          <w:b/>
          <w:bCs/>
        </w:rPr>
      </w:pPr>
      <w:r>
        <w:rPr>
          <w:rFonts w:ascii="Arial" w:hAnsi="Arial" w:cs="Arial"/>
          <w:b/>
          <w:noProof/>
          <w:lang w:val="en-US" w:eastAsia="en-US"/>
        </w:rPr>
        <w:t>_</w:t>
      </w:r>
      <w:r w:rsidR="00CD05CF" w:rsidRPr="00CD05CF">
        <w:rPr>
          <w:rFonts w:ascii="Arial" w:hAnsi="Arial" w:cs="Arial"/>
          <w:b/>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psldlogo_knot_480x150" style="width:4in;height:90pt;visibility:visible">
            <v:imagedata r:id="rId5" o:title="cpsldlogo_knot_480x150"/>
          </v:shape>
        </w:pict>
      </w:r>
      <w:r w:rsidR="000C4FF0">
        <w:rPr>
          <w:rFonts w:ascii="Arial" w:hAnsi="Arial" w:cs="Arial"/>
          <w:b/>
          <w:bCs/>
        </w:rPr>
        <w:t xml:space="preserve">     </w:t>
      </w:r>
    </w:p>
    <w:p w:rsidR="000C4FF0" w:rsidRDefault="000C4FF0" w:rsidP="007A308D">
      <w:pPr>
        <w:rPr>
          <w:rFonts w:ascii="Arial" w:hAnsi="Arial" w:cs="Arial"/>
          <w:b/>
          <w:bCs/>
        </w:rPr>
      </w:pPr>
    </w:p>
    <w:p w:rsidR="000C4FF0" w:rsidRPr="000553C6" w:rsidRDefault="000C4FF0" w:rsidP="007601AC">
      <w:pPr>
        <w:jc w:val="center"/>
        <w:rPr>
          <w:rFonts w:ascii="Arial" w:hAnsi="Arial" w:cs="Arial"/>
          <w:b/>
          <w:bCs/>
        </w:rPr>
      </w:pPr>
      <w:r w:rsidRPr="000553C6">
        <w:rPr>
          <w:rFonts w:ascii="Arial" w:hAnsi="Arial" w:cs="Arial"/>
          <w:b/>
          <w:bCs/>
        </w:rPr>
        <w:t xml:space="preserve">Agenda </w:t>
      </w:r>
      <w:r w:rsidRPr="000553C6">
        <w:rPr>
          <w:rFonts w:ascii="Arial" w:hAnsi="Arial" w:cs="Arial"/>
          <w:b/>
          <w:bCs/>
        </w:rPr>
        <w:tab/>
      </w:r>
    </w:p>
    <w:p w:rsidR="000C4FF0" w:rsidRPr="000553C6" w:rsidRDefault="00F002DE" w:rsidP="005646F3">
      <w:pPr>
        <w:jc w:val="center"/>
        <w:rPr>
          <w:rFonts w:ascii="Arial" w:hAnsi="Arial" w:cs="Arial"/>
          <w:bCs/>
          <w:u w:val="single"/>
        </w:rPr>
      </w:pPr>
      <w:r w:rsidRPr="000553C6">
        <w:rPr>
          <w:rFonts w:ascii="Arial" w:hAnsi="Arial" w:cs="Arial"/>
          <w:b/>
          <w:bCs/>
          <w:u w:val="single"/>
        </w:rPr>
        <w:t>May 6 and 7, 2010 – Prince George</w:t>
      </w:r>
    </w:p>
    <w:p w:rsidR="000C4FF0" w:rsidRPr="000553C6" w:rsidRDefault="000C4FF0" w:rsidP="007A308D">
      <w:pPr>
        <w:rPr>
          <w:rFonts w:ascii="Arial" w:hAnsi="Arial" w:cs="Arial"/>
          <w:b/>
          <w:bCs/>
          <w:sz w:val="21"/>
          <w:szCs w:val="21"/>
          <w:u w:val="single"/>
        </w:rPr>
      </w:pPr>
    </w:p>
    <w:p w:rsidR="000C4FF0" w:rsidRPr="000553C6" w:rsidRDefault="000C4FF0" w:rsidP="0013504E">
      <w:pPr>
        <w:rPr>
          <w:rFonts w:ascii="Arial" w:hAnsi="Arial" w:cs="Arial"/>
          <w:sz w:val="21"/>
          <w:szCs w:val="21"/>
        </w:rPr>
      </w:pPr>
      <w:r w:rsidRPr="000553C6">
        <w:rPr>
          <w:rFonts w:ascii="Arial" w:hAnsi="Arial" w:cs="Arial"/>
          <w:b/>
          <w:sz w:val="21"/>
          <w:szCs w:val="21"/>
        </w:rPr>
        <w:t xml:space="preserve">8:30 – </w:t>
      </w:r>
      <w:r w:rsidR="008D7712" w:rsidRPr="000553C6">
        <w:rPr>
          <w:rFonts w:ascii="Arial" w:hAnsi="Arial" w:cs="Arial"/>
          <w:b/>
          <w:sz w:val="21"/>
          <w:szCs w:val="21"/>
        </w:rPr>
        <w:t>8:45 am</w:t>
      </w:r>
      <w:r w:rsidRPr="000553C6">
        <w:rPr>
          <w:rFonts w:ascii="Arial" w:hAnsi="Arial" w:cs="Arial"/>
          <w:b/>
          <w:sz w:val="21"/>
          <w:szCs w:val="21"/>
        </w:rPr>
        <w:tab/>
      </w:r>
      <w:r w:rsidRPr="000553C6">
        <w:rPr>
          <w:rFonts w:ascii="Arial" w:hAnsi="Arial" w:cs="Arial"/>
          <w:sz w:val="21"/>
          <w:szCs w:val="21"/>
        </w:rPr>
        <w:t>Coffee/Light Breakfast</w:t>
      </w:r>
    </w:p>
    <w:p w:rsidR="00D553D0" w:rsidRPr="000553C6" w:rsidRDefault="00D553D0" w:rsidP="0013504E">
      <w:pPr>
        <w:rPr>
          <w:rFonts w:ascii="Arial" w:hAnsi="Arial" w:cs="Arial"/>
          <w:b/>
          <w:sz w:val="21"/>
          <w:szCs w:val="21"/>
        </w:rPr>
      </w:pPr>
    </w:p>
    <w:p w:rsidR="00D553D0" w:rsidRPr="000553C6" w:rsidRDefault="00D553D0" w:rsidP="003463AC">
      <w:pPr>
        <w:rPr>
          <w:rFonts w:ascii="Arial" w:hAnsi="Arial" w:cs="Arial"/>
          <w:b/>
          <w:sz w:val="21"/>
          <w:szCs w:val="21"/>
        </w:rPr>
      </w:pPr>
      <w:r w:rsidRPr="000553C6">
        <w:rPr>
          <w:rFonts w:ascii="Arial" w:hAnsi="Arial" w:cs="Arial"/>
          <w:b/>
          <w:sz w:val="21"/>
          <w:szCs w:val="21"/>
        </w:rPr>
        <w:t xml:space="preserve">8.45 am Welcome – </w:t>
      </w:r>
    </w:p>
    <w:p w:rsidR="00D553D0" w:rsidRPr="000553C6" w:rsidRDefault="00D553D0" w:rsidP="00BA2166">
      <w:pPr>
        <w:rPr>
          <w:rFonts w:ascii="Arial" w:hAnsi="Arial" w:cs="Arial"/>
          <w:b/>
          <w:sz w:val="21"/>
          <w:szCs w:val="21"/>
        </w:rPr>
      </w:pPr>
      <w:r w:rsidRPr="000553C6">
        <w:rPr>
          <w:rFonts w:ascii="Arial" w:hAnsi="Arial" w:cs="Arial"/>
          <w:b/>
          <w:sz w:val="21"/>
          <w:szCs w:val="21"/>
        </w:rPr>
        <w:t>Introductions &amp; welcome to new members</w:t>
      </w:r>
      <w:r w:rsidR="00D00F44">
        <w:rPr>
          <w:rFonts w:ascii="Arial" w:hAnsi="Arial" w:cs="Arial"/>
          <w:b/>
          <w:sz w:val="21"/>
          <w:szCs w:val="21"/>
        </w:rPr>
        <w:t xml:space="preserve"> -  Petra Mauerhoff, </w:t>
      </w:r>
      <w:r w:rsidR="00BA2166">
        <w:rPr>
          <w:rFonts w:ascii="Arial" w:hAnsi="Arial" w:cs="Arial"/>
          <w:b/>
          <w:sz w:val="21"/>
          <w:szCs w:val="21"/>
        </w:rPr>
        <w:t>College of the Rockies</w:t>
      </w:r>
      <w:r w:rsidR="0048774C">
        <w:rPr>
          <w:rFonts w:ascii="Arial" w:hAnsi="Arial" w:cs="Arial"/>
          <w:b/>
          <w:sz w:val="21"/>
          <w:szCs w:val="21"/>
        </w:rPr>
        <w:t xml:space="preserve"> and Ross</w:t>
      </w:r>
      <w:r w:rsidR="00D00F44">
        <w:rPr>
          <w:rFonts w:ascii="Arial" w:hAnsi="Arial" w:cs="Arial"/>
          <w:b/>
          <w:sz w:val="21"/>
          <w:szCs w:val="21"/>
        </w:rPr>
        <w:t xml:space="preserve"> Tyner, Okanagan College.</w:t>
      </w:r>
    </w:p>
    <w:p w:rsidR="000C4FF0" w:rsidRPr="000553C6" w:rsidRDefault="000C4FF0" w:rsidP="0013504E">
      <w:pPr>
        <w:rPr>
          <w:rFonts w:ascii="Arial" w:hAnsi="Arial"/>
          <w:b/>
          <w:sz w:val="21"/>
          <w:szCs w:val="21"/>
        </w:rPr>
      </w:pPr>
    </w:p>
    <w:p w:rsidR="003463AC" w:rsidRPr="003463AC" w:rsidRDefault="003463AC" w:rsidP="003463AC">
      <w:pPr>
        <w:rPr>
          <w:rFonts w:ascii="Arial" w:eastAsia="Times New Roman" w:hAnsi="Arial" w:cs="Arial"/>
          <w:b/>
          <w:bCs/>
          <w:sz w:val="21"/>
          <w:szCs w:val="21"/>
          <w:lang w:val="en-US" w:eastAsia="zh-CN"/>
        </w:rPr>
      </w:pPr>
      <w:r w:rsidRPr="003463AC">
        <w:rPr>
          <w:rFonts w:ascii="Arial" w:eastAsia="Times New Roman" w:hAnsi="Arial" w:cs="Arial"/>
          <w:b/>
          <w:bCs/>
          <w:sz w:val="21"/>
          <w:szCs w:val="21"/>
          <w:lang w:val="en-US" w:eastAsia="zh-CN"/>
        </w:rPr>
        <w:t xml:space="preserve">PD Presentations and Presenters </w:t>
      </w:r>
    </w:p>
    <w:p w:rsidR="003463AC" w:rsidRPr="003463AC" w:rsidRDefault="003463AC" w:rsidP="003463AC">
      <w:pPr>
        <w:rPr>
          <w:rFonts w:ascii="Arial" w:eastAsia="Times New Roman" w:hAnsi="Arial" w:cs="Arial"/>
          <w:sz w:val="20"/>
          <w:szCs w:val="20"/>
          <w:lang w:val="en-US" w:eastAsia="zh-CN"/>
        </w:rPr>
      </w:pPr>
    </w:p>
    <w:p w:rsidR="003463AC" w:rsidRPr="003463AC" w:rsidRDefault="003463AC" w:rsidP="007601AC">
      <w:pPr>
        <w:rPr>
          <w:rFonts w:ascii="Arial" w:eastAsia="Times New Roman" w:hAnsi="Arial" w:cs="Arial"/>
          <w:b/>
          <w:bCs/>
          <w:sz w:val="20"/>
          <w:szCs w:val="20"/>
          <w:lang w:val="en-US" w:eastAsia="zh-CN"/>
        </w:rPr>
      </w:pPr>
      <w:r w:rsidRPr="003463AC">
        <w:rPr>
          <w:rFonts w:ascii="Arial" w:eastAsia="Times New Roman" w:hAnsi="Arial" w:cs="Arial"/>
          <w:b/>
          <w:bCs/>
          <w:sz w:val="20"/>
          <w:szCs w:val="20"/>
          <w:lang w:val="en-US" w:eastAsia="zh-CN"/>
        </w:rPr>
        <w:t>9:00 – 10:30 James MacDonald, Web Services Librarian, Geoffrey R. Weller Library.</w:t>
      </w:r>
    </w:p>
    <w:p w:rsidR="003463AC" w:rsidRPr="003463AC" w:rsidRDefault="003463AC" w:rsidP="003463AC">
      <w:pPr>
        <w:rPr>
          <w:rFonts w:ascii="Arial" w:eastAsia="Times New Roman" w:hAnsi="Arial" w:cs="Arial"/>
          <w:sz w:val="20"/>
          <w:szCs w:val="20"/>
          <w:lang w:val="en-US" w:eastAsia="zh-CN"/>
        </w:rPr>
      </w:pPr>
    </w:p>
    <w:p w:rsidR="003463AC" w:rsidRPr="003463AC" w:rsidRDefault="003463AC" w:rsidP="003463AC">
      <w:pPr>
        <w:rPr>
          <w:rFonts w:ascii="Arial" w:eastAsia="Times New Roman" w:hAnsi="Arial" w:cs="Arial"/>
          <w:b/>
          <w:bCs/>
          <w:sz w:val="20"/>
          <w:szCs w:val="20"/>
          <w:u w:val="single"/>
          <w:lang w:val="en-US" w:eastAsia="zh-CN"/>
        </w:rPr>
      </w:pPr>
      <w:r w:rsidRPr="003463AC">
        <w:rPr>
          <w:rFonts w:ascii="Arial" w:eastAsia="Times New Roman" w:hAnsi="Arial" w:cs="Arial"/>
          <w:b/>
          <w:bCs/>
          <w:sz w:val="20"/>
          <w:szCs w:val="20"/>
          <w:u w:val="single"/>
          <w:lang w:val="en-US" w:eastAsia="zh-CN"/>
        </w:rPr>
        <w:t>Look Ma, No Wires! – Mobile Computing in Higher Ed</w:t>
      </w:r>
    </w:p>
    <w:p w:rsidR="003463AC" w:rsidRPr="003463AC" w:rsidRDefault="003463AC" w:rsidP="003463AC">
      <w:pPr>
        <w:rPr>
          <w:rFonts w:ascii="Arial" w:eastAsia="Times New Roman" w:hAnsi="Arial" w:cs="Arial"/>
          <w:sz w:val="20"/>
          <w:szCs w:val="20"/>
          <w:lang w:val="en-US" w:eastAsia="zh-CN"/>
        </w:rPr>
      </w:pPr>
    </w:p>
    <w:p w:rsidR="003463AC" w:rsidRPr="003463AC" w:rsidRDefault="003463AC" w:rsidP="003463AC">
      <w:p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From the 2010 Horizon Report:</w:t>
      </w:r>
    </w:p>
    <w:p w:rsidR="003463AC" w:rsidRPr="003463AC" w:rsidRDefault="003463AC" w:rsidP="000553C6">
      <w:pPr>
        <w:rPr>
          <w:rFonts w:ascii="Arial" w:eastAsia="Times New Roman" w:hAnsi="Arial" w:cs="Arial"/>
          <w:sz w:val="21"/>
          <w:szCs w:val="21"/>
          <w:lang w:val="en-US" w:eastAsia="zh-CN"/>
        </w:rPr>
      </w:pPr>
      <w:r w:rsidRPr="003463AC">
        <w:rPr>
          <w:rFonts w:ascii="Arial" w:eastAsia="Times New Roman" w:hAnsi="Arial" w:cs="Arial"/>
          <w:i/>
          <w:iCs/>
          <w:sz w:val="21"/>
          <w:szCs w:val="21"/>
          <w:lang w:val="en-US" w:eastAsia="zh-CN"/>
        </w:rPr>
        <w:t xml:space="preserve">The available choices for staying connected while on the go are many — smart phones, netbooks, laptops, and a wide range of other devices access the Internet using cellular-based portable hotspots and mobile broadband cards, in addition to wi-fi that is increasingly available wherever people </w:t>
      </w:r>
      <w:r w:rsidR="008D7712" w:rsidRPr="003463AC">
        <w:rPr>
          <w:rFonts w:ascii="Arial" w:eastAsia="Times New Roman" w:hAnsi="Arial" w:cs="Arial"/>
          <w:i/>
          <w:iCs/>
          <w:sz w:val="21"/>
          <w:szCs w:val="21"/>
          <w:lang w:val="en-US" w:eastAsia="zh-CN"/>
        </w:rPr>
        <w:t>congregate</w:t>
      </w:r>
      <w:r w:rsidR="008D7712" w:rsidRPr="000553C6">
        <w:rPr>
          <w:rFonts w:ascii="Arial" w:eastAsia="Times New Roman" w:hAnsi="Arial" w:cs="Arial"/>
          <w:i/>
          <w:iCs/>
          <w:sz w:val="21"/>
          <w:szCs w:val="21"/>
          <w:lang w:val="en-US" w:eastAsia="zh-CN"/>
        </w:rPr>
        <w:t xml:space="preserve">. </w:t>
      </w:r>
      <w:r w:rsidR="008D7712" w:rsidRPr="003463AC">
        <w:rPr>
          <w:rFonts w:ascii="Arial" w:eastAsia="Times New Roman" w:hAnsi="Arial" w:cs="Arial"/>
          <w:i/>
          <w:iCs/>
          <w:sz w:val="21"/>
          <w:szCs w:val="21"/>
          <w:lang w:val="en-US" w:eastAsia="zh-CN"/>
        </w:rPr>
        <w:t>The</w:t>
      </w:r>
      <w:r w:rsidRPr="003463AC">
        <w:rPr>
          <w:rFonts w:ascii="Arial" w:eastAsia="Times New Roman" w:hAnsi="Arial" w:cs="Arial"/>
          <w:i/>
          <w:iCs/>
          <w:sz w:val="21"/>
          <w:szCs w:val="21"/>
          <w:lang w:val="en-US" w:eastAsia="zh-CN"/>
        </w:rPr>
        <w:t xml:space="preserve"> devices we carry are becoming ever more capable, and the boundaries between them more and more blurred. In the developed world, mobile computing has become an indispensable part of day-to-day life in the workforce, and a key driver is the increasing ease and speed with which it is possible to access the Internet from virtually anywhere in the world via the ever-expanding cellular network.</w:t>
      </w:r>
    </w:p>
    <w:p w:rsidR="003463AC" w:rsidRPr="003463AC" w:rsidRDefault="003463AC" w:rsidP="000553C6">
      <w:pPr>
        <w:spacing w:after="240"/>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br/>
        <w:t xml:space="preserve">Mobile computing tools are becoming pervasive aids in daily life, </w:t>
      </w:r>
      <w:r w:rsidR="000553C6" w:rsidRPr="000553C6">
        <w:rPr>
          <w:rFonts w:ascii="Arial" w:eastAsia="Times New Roman" w:hAnsi="Arial" w:cs="Arial"/>
          <w:sz w:val="21"/>
          <w:szCs w:val="21"/>
          <w:lang w:val="en-US" w:eastAsia="zh-CN"/>
        </w:rPr>
        <w:t>giving</w:t>
      </w:r>
      <w:r w:rsidRPr="003463AC">
        <w:rPr>
          <w:rFonts w:ascii="Arial" w:eastAsia="Times New Roman" w:hAnsi="Arial" w:cs="Arial"/>
          <w:sz w:val="21"/>
          <w:szCs w:val="21"/>
          <w:lang w:val="en-US" w:eastAsia="zh-CN"/>
        </w:rPr>
        <w:t xml:space="preserve"> access to applications for:</w:t>
      </w:r>
    </w:p>
    <w:p w:rsidR="000553C6" w:rsidRPr="000553C6" w:rsidRDefault="000553C6" w:rsidP="003463AC">
      <w:pPr>
        <w:numPr>
          <w:ilvl w:val="0"/>
          <w:numId w:val="18"/>
        </w:numPr>
        <w:rPr>
          <w:rFonts w:ascii="Arial" w:eastAsia="Times New Roman" w:hAnsi="Arial" w:cs="Arial"/>
          <w:sz w:val="21"/>
          <w:szCs w:val="21"/>
          <w:lang w:val="en-US" w:eastAsia="zh-CN"/>
        </w:rPr>
        <w:sectPr w:rsidR="000553C6" w:rsidRPr="000553C6" w:rsidSect="000553C6">
          <w:pgSz w:w="12240" w:h="15840"/>
          <w:pgMar w:top="720" w:right="720" w:bottom="720" w:left="720" w:header="708" w:footer="708" w:gutter="0"/>
          <w:cols w:space="708"/>
          <w:docGrid w:linePitch="360"/>
        </w:sectPr>
      </w:pP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lastRenderedPageBreak/>
        <w:t>business</w:t>
      </w: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video/audio capture and basic editing</w:t>
      </w: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sensing and measurement</w:t>
      </w: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geolocation</w:t>
      </w: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lastRenderedPageBreak/>
        <w:t>social networking</w:t>
      </w: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personal productivity</w:t>
      </w:r>
    </w:p>
    <w:p w:rsidR="003463AC" w:rsidRPr="003463AC" w:rsidRDefault="003463AC" w:rsidP="003463AC">
      <w:pPr>
        <w:numPr>
          <w:ilvl w:val="0"/>
          <w:numId w:val="18"/>
        </w:num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information management</w:t>
      </w:r>
    </w:p>
    <w:p w:rsidR="000553C6" w:rsidRPr="000553C6" w:rsidRDefault="000553C6" w:rsidP="003463AC">
      <w:pPr>
        <w:rPr>
          <w:rFonts w:ascii="Arial" w:eastAsia="Times New Roman" w:hAnsi="Arial" w:cs="Arial"/>
          <w:sz w:val="21"/>
          <w:szCs w:val="21"/>
          <w:lang w:val="en-US" w:eastAsia="zh-CN"/>
        </w:rPr>
        <w:sectPr w:rsidR="000553C6" w:rsidRPr="000553C6" w:rsidSect="000553C6">
          <w:type w:val="continuous"/>
          <w:pgSz w:w="12240" w:h="15840"/>
          <w:pgMar w:top="720" w:right="720" w:bottom="720" w:left="720" w:header="708" w:footer="708" w:gutter="0"/>
          <w:cols w:num="2" w:space="708"/>
          <w:docGrid w:linePitch="360"/>
        </w:sectPr>
      </w:pPr>
    </w:p>
    <w:p w:rsidR="003463AC" w:rsidRPr="003463AC" w:rsidRDefault="003463AC" w:rsidP="003463AC">
      <w:pPr>
        <w:rPr>
          <w:rFonts w:ascii="Arial" w:eastAsia="Times New Roman" w:hAnsi="Arial" w:cs="Arial"/>
          <w:sz w:val="21"/>
          <w:szCs w:val="21"/>
          <w:lang w:val="en-US" w:eastAsia="zh-CN"/>
        </w:rPr>
      </w:pPr>
    </w:p>
    <w:p w:rsidR="003463AC" w:rsidRPr="003463AC" w:rsidRDefault="003463AC" w:rsidP="003463AC">
      <w:pPr>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 xml:space="preserve">This session will explore mobile devices and a range of existing and emergent applications and how they are and will affect libraries. Mobile computing tools are beginning to shape the way libraries promote, share and deliver their collections and services.  Many library directors have embraced the principle of taking their services and materials to where their patrons are.  </w:t>
      </w:r>
      <w:r w:rsidR="008D7712" w:rsidRPr="003463AC">
        <w:rPr>
          <w:rFonts w:ascii="Arial" w:eastAsia="Times New Roman" w:hAnsi="Arial" w:cs="Arial"/>
          <w:sz w:val="21"/>
          <w:szCs w:val="21"/>
          <w:lang w:val="en-US" w:eastAsia="zh-CN"/>
        </w:rPr>
        <w:t xml:space="preserve">As a result we have library branches </w:t>
      </w:r>
      <w:r w:rsidR="008D7712">
        <w:rPr>
          <w:rFonts w:ascii="Arial" w:eastAsia="Times New Roman" w:hAnsi="Arial" w:cs="Arial"/>
          <w:sz w:val="21"/>
          <w:szCs w:val="21"/>
          <w:lang w:val="en-US" w:eastAsia="zh-CN"/>
        </w:rPr>
        <w:t>in supermarkets, senior</w:t>
      </w:r>
      <w:r w:rsidR="008D7712" w:rsidRPr="000553C6">
        <w:rPr>
          <w:rFonts w:ascii="Arial" w:eastAsia="Times New Roman" w:hAnsi="Arial" w:cs="Arial"/>
          <w:sz w:val="21"/>
          <w:szCs w:val="21"/>
          <w:lang w:val="en-US" w:eastAsia="zh-CN"/>
        </w:rPr>
        <w:t>s’ centre</w:t>
      </w:r>
      <w:r w:rsidR="008D7712" w:rsidRPr="003463AC">
        <w:rPr>
          <w:rFonts w:ascii="Arial" w:eastAsia="Times New Roman" w:hAnsi="Arial" w:cs="Arial"/>
          <w:sz w:val="21"/>
          <w:szCs w:val="21"/>
          <w:lang w:val="en-US" w:eastAsia="zh-CN"/>
        </w:rPr>
        <w:t xml:space="preserve">s and subway stations.  </w:t>
      </w:r>
      <w:r w:rsidRPr="003463AC">
        <w:rPr>
          <w:rFonts w:ascii="Arial" w:eastAsia="Times New Roman" w:hAnsi="Arial" w:cs="Arial"/>
          <w:sz w:val="21"/>
          <w:szCs w:val="21"/>
          <w:lang w:val="en-US" w:eastAsia="zh-CN"/>
        </w:rPr>
        <w:t xml:space="preserve">Mobile computing will now allow the library to be in a patron’s pocket or purse. </w:t>
      </w:r>
    </w:p>
    <w:p w:rsidR="003463AC" w:rsidRPr="003463AC" w:rsidRDefault="003463AC" w:rsidP="003463AC">
      <w:pPr>
        <w:rPr>
          <w:rFonts w:ascii="Arial" w:eastAsia="Times New Roman" w:hAnsi="Arial" w:cs="Arial"/>
          <w:sz w:val="21"/>
          <w:szCs w:val="21"/>
          <w:lang w:val="en-US" w:eastAsia="zh-CN"/>
        </w:rPr>
      </w:pPr>
    </w:p>
    <w:p w:rsidR="003463AC" w:rsidRPr="003463AC" w:rsidRDefault="003463AC" w:rsidP="000553C6">
      <w:pPr>
        <w:rPr>
          <w:rFonts w:ascii="Arial" w:eastAsia="Times New Roman" w:hAnsi="Arial" w:cs="Arial"/>
          <w:b/>
          <w:bCs/>
          <w:sz w:val="21"/>
          <w:szCs w:val="21"/>
          <w:lang w:val="en-US" w:eastAsia="zh-CN"/>
        </w:rPr>
      </w:pPr>
      <w:r w:rsidRPr="003463AC">
        <w:rPr>
          <w:rFonts w:ascii="Arial" w:eastAsia="Times New Roman" w:hAnsi="Arial" w:cs="Arial"/>
          <w:b/>
          <w:bCs/>
          <w:sz w:val="21"/>
          <w:szCs w:val="21"/>
          <w:lang w:val="en-US" w:eastAsia="zh-CN"/>
        </w:rPr>
        <w:t xml:space="preserve">10:45 – 12:15 </w:t>
      </w:r>
    </w:p>
    <w:p w:rsidR="003463AC" w:rsidRPr="003463AC" w:rsidRDefault="003463AC" w:rsidP="003463AC">
      <w:pPr>
        <w:shd w:val="clear" w:color="auto" w:fill="FFFFFF"/>
        <w:rPr>
          <w:rFonts w:ascii="Arial" w:eastAsia="Times New Roman" w:hAnsi="Arial" w:cs="Arial"/>
          <w:b/>
          <w:bCs/>
          <w:sz w:val="21"/>
          <w:szCs w:val="21"/>
          <w:lang w:val="en-US" w:eastAsia="zh-CN"/>
        </w:rPr>
      </w:pPr>
      <w:r w:rsidRPr="003463AC">
        <w:rPr>
          <w:rFonts w:ascii="Arial" w:eastAsia="Times New Roman" w:hAnsi="Arial" w:cs="Arial"/>
          <w:b/>
          <w:bCs/>
          <w:sz w:val="21"/>
          <w:szCs w:val="21"/>
          <w:lang w:val="en-US" w:eastAsia="zh-CN"/>
        </w:rPr>
        <w:t>User-Generated Content and Web-Based Library Services</w:t>
      </w:r>
    </w:p>
    <w:p w:rsidR="003463AC" w:rsidRPr="003463AC" w:rsidRDefault="008D7712" w:rsidP="003463AC">
      <w:pPr>
        <w:shd w:val="clear" w:color="auto" w:fill="FFFFFF"/>
        <w:rPr>
          <w:rFonts w:ascii="Arial" w:eastAsia="Times New Roman" w:hAnsi="Arial" w:cs="Arial"/>
          <w:b/>
          <w:bCs/>
          <w:sz w:val="21"/>
          <w:szCs w:val="21"/>
          <w:lang w:val="en-US" w:eastAsia="zh-CN"/>
        </w:rPr>
      </w:pPr>
      <w:r w:rsidRPr="003463AC">
        <w:rPr>
          <w:rFonts w:ascii="Arial" w:eastAsia="Times New Roman" w:hAnsi="Arial" w:cs="Arial"/>
          <w:b/>
          <w:bCs/>
          <w:sz w:val="21"/>
          <w:szCs w:val="21"/>
          <w:lang w:val="en-US" w:eastAsia="zh-CN"/>
        </w:rPr>
        <w:t>Presented</w:t>
      </w:r>
      <w:r w:rsidR="003463AC" w:rsidRPr="003463AC">
        <w:rPr>
          <w:rFonts w:ascii="Arial" w:eastAsia="Times New Roman" w:hAnsi="Arial" w:cs="Arial"/>
          <w:b/>
          <w:bCs/>
          <w:sz w:val="21"/>
          <w:szCs w:val="21"/>
          <w:lang w:val="en-US" w:eastAsia="zh-CN"/>
        </w:rPr>
        <w:t xml:space="preserve"> by Kay Cahill, AskAway Coordinator &amp; Assistant Manager for Website &amp; Community Development, Vancouver Public Library</w:t>
      </w:r>
    </w:p>
    <w:p w:rsidR="003463AC" w:rsidRPr="003463AC" w:rsidRDefault="003463AC" w:rsidP="003463AC">
      <w:pPr>
        <w:shd w:val="clear" w:color="auto" w:fill="FFFFFF"/>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 </w:t>
      </w:r>
    </w:p>
    <w:p w:rsidR="003463AC" w:rsidRPr="003463AC" w:rsidRDefault="003463AC" w:rsidP="003463AC">
      <w:pPr>
        <w:shd w:val="clear" w:color="auto" w:fill="FFFFFF"/>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Kay is a leading advocate for the strategic implementation of web technologies in libraries, and the author of a new book, “User-Generated Content and Its Impact on Web-Based Library Services.”</w:t>
      </w:r>
    </w:p>
    <w:p w:rsidR="003463AC" w:rsidRPr="003463AC" w:rsidRDefault="003463AC" w:rsidP="003463AC">
      <w:pPr>
        <w:shd w:val="clear" w:color="auto" w:fill="FFFFFF"/>
        <w:rPr>
          <w:rFonts w:ascii="Arial" w:eastAsia="Times New Roman" w:hAnsi="Arial" w:cs="Arial"/>
          <w:sz w:val="21"/>
          <w:szCs w:val="21"/>
          <w:lang w:val="en-US" w:eastAsia="zh-CN"/>
        </w:rPr>
      </w:pPr>
      <w:r w:rsidRPr="003463AC">
        <w:rPr>
          <w:rFonts w:ascii="Arial" w:eastAsia="Times New Roman" w:hAnsi="Arial" w:cs="Arial"/>
          <w:sz w:val="21"/>
          <w:szCs w:val="21"/>
          <w:lang w:val="en-US" w:eastAsia="zh-CN"/>
        </w:rPr>
        <w:t> In this session, Kay will provide an overview of current and emerging Web 2.0 tools and technologies, offer practical suggestions for evaluating and incorporating these tools into an array of library services, and talk about the challenges and opportunities that user-generated content creates for libraries.</w:t>
      </w:r>
    </w:p>
    <w:p w:rsidR="000C4FF0" w:rsidRPr="003463AC" w:rsidRDefault="000C4FF0" w:rsidP="0013504E">
      <w:pPr>
        <w:rPr>
          <w:rFonts w:ascii="Arial" w:hAnsi="Arial" w:cs="Arial"/>
          <w:lang w:val="en-US"/>
        </w:rPr>
      </w:pPr>
    </w:p>
    <w:p w:rsidR="000553C6" w:rsidRDefault="000553C6" w:rsidP="000553C6">
      <w:pPr>
        <w:rPr>
          <w:rFonts w:ascii="Arial" w:hAnsi="Arial" w:cs="Arial"/>
          <w:b/>
        </w:rPr>
      </w:pPr>
    </w:p>
    <w:p w:rsidR="000C4FF0" w:rsidRDefault="000553C6" w:rsidP="000553C6">
      <w:pPr>
        <w:rPr>
          <w:rFonts w:ascii="Arial" w:hAnsi="Arial" w:cs="Arial"/>
        </w:rPr>
      </w:pPr>
      <w:r>
        <w:rPr>
          <w:rFonts w:ascii="Arial" w:hAnsi="Arial" w:cs="Arial"/>
          <w:b/>
        </w:rPr>
        <w:t>12: 15</w:t>
      </w:r>
      <w:r w:rsidR="000C4FF0" w:rsidRPr="000C52EA">
        <w:rPr>
          <w:rFonts w:ascii="Arial" w:hAnsi="Arial" w:cs="Arial"/>
          <w:b/>
        </w:rPr>
        <w:t xml:space="preserve"> – </w:t>
      </w:r>
      <w:r>
        <w:rPr>
          <w:rFonts w:ascii="Arial" w:hAnsi="Arial" w:cs="Arial"/>
          <w:b/>
        </w:rPr>
        <w:t xml:space="preserve">1 </w:t>
      </w:r>
      <w:r w:rsidR="008D7712">
        <w:rPr>
          <w:rFonts w:ascii="Arial" w:hAnsi="Arial" w:cs="Arial"/>
          <w:b/>
        </w:rPr>
        <w:t>pm Lunch</w:t>
      </w:r>
      <w:r>
        <w:rPr>
          <w:rFonts w:ascii="Arial" w:hAnsi="Arial" w:cs="Arial"/>
        </w:rPr>
        <w:t xml:space="preserve"> and photo op</w:t>
      </w:r>
    </w:p>
    <w:p w:rsidR="000C4FF0" w:rsidRDefault="000C4FF0" w:rsidP="0013504E">
      <w:pPr>
        <w:pBdr>
          <w:bottom w:val="single" w:sz="12" w:space="1" w:color="auto"/>
        </w:pBdr>
        <w:rPr>
          <w:rFonts w:ascii="Arial" w:hAnsi="Arial" w:cs="Arial"/>
        </w:rPr>
      </w:pPr>
    </w:p>
    <w:p w:rsidR="000C4FF0" w:rsidRDefault="000C4FF0" w:rsidP="0013504E">
      <w:pPr>
        <w:rPr>
          <w:rFonts w:ascii="Arial" w:hAnsi="Arial" w:cs="Arial"/>
          <w:b/>
        </w:rPr>
      </w:pPr>
    </w:p>
    <w:p w:rsidR="000C4FF0" w:rsidRDefault="006859C4" w:rsidP="0013504E">
      <w:pPr>
        <w:rPr>
          <w:rFonts w:ascii="Arial" w:hAnsi="Arial" w:cs="Arial"/>
          <w:b/>
        </w:rPr>
      </w:pPr>
      <w:r>
        <w:rPr>
          <w:rFonts w:ascii="Arial" w:hAnsi="Arial" w:cs="Arial"/>
          <w:b/>
        </w:rPr>
        <w:t>1 pm</w:t>
      </w:r>
      <w:r w:rsidR="00DA3B59">
        <w:rPr>
          <w:rFonts w:ascii="Arial" w:hAnsi="Arial" w:cs="Arial"/>
          <w:b/>
        </w:rPr>
        <w:t xml:space="preserve"> – 2:15 pm</w:t>
      </w:r>
    </w:p>
    <w:p w:rsidR="00DA3B59" w:rsidRDefault="00DA3B59" w:rsidP="0013504E">
      <w:pPr>
        <w:rPr>
          <w:rFonts w:ascii="Arial" w:hAnsi="Arial" w:cs="Arial"/>
          <w:b/>
        </w:rPr>
      </w:pPr>
    </w:p>
    <w:tbl>
      <w:tblPr>
        <w:tblW w:w="0" w:type="auto"/>
        <w:tblLook w:val="04A0"/>
      </w:tblPr>
      <w:tblGrid>
        <w:gridCol w:w="738"/>
        <w:gridCol w:w="9630"/>
      </w:tblGrid>
      <w:tr w:rsidR="00DA3B59" w:rsidTr="00CD05CF">
        <w:tc>
          <w:tcPr>
            <w:tcW w:w="738" w:type="dxa"/>
          </w:tcPr>
          <w:p w:rsidR="00DA3B59" w:rsidRPr="00CD05CF" w:rsidRDefault="00DA3B59" w:rsidP="0013504E">
            <w:pPr>
              <w:rPr>
                <w:rFonts w:ascii="Arial" w:hAnsi="Arial" w:cs="Arial"/>
                <w:b/>
              </w:rPr>
            </w:pPr>
            <w:r w:rsidRPr="00CD05CF">
              <w:rPr>
                <w:rFonts w:ascii="Arial" w:hAnsi="Arial" w:cs="Arial"/>
                <w:b/>
              </w:rPr>
              <w:t>1.0</w:t>
            </w:r>
          </w:p>
        </w:tc>
        <w:tc>
          <w:tcPr>
            <w:tcW w:w="9630" w:type="dxa"/>
          </w:tcPr>
          <w:p w:rsidR="00DA3B59" w:rsidRPr="00CD05CF" w:rsidRDefault="00DA3B59" w:rsidP="0013504E">
            <w:pPr>
              <w:rPr>
                <w:rFonts w:ascii="Arial" w:hAnsi="Arial" w:cs="Arial"/>
              </w:rPr>
            </w:pPr>
            <w:r w:rsidRPr="00CD05CF">
              <w:rPr>
                <w:rFonts w:ascii="Arial" w:hAnsi="Arial" w:cs="Arial"/>
              </w:rPr>
              <w:t>Approval of the Agenda</w:t>
            </w:r>
          </w:p>
          <w:p w:rsidR="00DA3B59" w:rsidRPr="00CD05CF" w:rsidRDefault="00DA3B59"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r w:rsidRPr="00CD05CF">
              <w:rPr>
                <w:rFonts w:ascii="Arial" w:hAnsi="Arial" w:cs="Arial"/>
                <w:b/>
              </w:rPr>
              <w:t>2.0</w:t>
            </w:r>
          </w:p>
        </w:tc>
        <w:tc>
          <w:tcPr>
            <w:tcW w:w="9630" w:type="dxa"/>
          </w:tcPr>
          <w:p w:rsidR="00DA3B59" w:rsidRPr="00CD05CF" w:rsidRDefault="00DA3B59" w:rsidP="0013504E">
            <w:pPr>
              <w:rPr>
                <w:rFonts w:ascii="Arial" w:hAnsi="Arial" w:cs="Arial"/>
              </w:rPr>
            </w:pPr>
            <w:r w:rsidRPr="00CD05CF">
              <w:rPr>
                <w:rFonts w:ascii="Arial" w:hAnsi="Arial" w:cs="Arial"/>
              </w:rPr>
              <w:t xml:space="preserve">Approval of Minutes </w:t>
            </w:r>
          </w:p>
          <w:p w:rsidR="00DA3B59" w:rsidRPr="00CD05CF" w:rsidRDefault="00DA3B59"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r w:rsidRPr="00CD05CF">
              <w:rPr>
                <w:rFonts w:ascii="Arial" w:hAnsi="Arial" w:cs="Arial"/>
                <w:b/>
              </w:rPr>
              <w:t>3.0</w:t>
            </w:r>
          </w:p>
        </w:tc>
        <w:tc>
          <w:tcPr>
            <w:tcW w:w="9630" w:type="dxa"/>
          </w:tcPr>
          <w:p w:rsidR="00DA3B59" w:rsidRPr="00CD05CF" w:rsidRDefault="00DA3B59" w:rsidP="00DA3B59">
            <w:pPr>
              <w:rPr>
                <w:rFonts w:ascii="Arial" w:hAnsi="Arial" w:cs="Arial"/>
              </w:rPr>
            </w:pPr>
            <w:r w:rsidRPr="00CD05CF">
              <w:rPr>
                <w:rFonts w:ascii="Arial" w:hAnsi="Arial" w:cs="Arial"/>
              </w:rPr>
              <w:t xml:space="preserve">Treasurer Report </w:t>
            </w:r>
          </w:p>
          <w:p w:rsidR="00C6192C" w:rsidRPr="00CD05CF" w:rsidRDefault="00C6192C" w:rsidP="00DA3B59">
            <w:pPr>
              <w:rPr>
                <w:rFonts w:ascii="Arial" w:hAnsi="Arial" w:cs="Arial"/>
              </w:rPr>
            </w:pPr>
            <w:r w:rsidRPr="00CD05CF">
              <w:rPr>
                <w:rFonts w:ascii="Arial" w:hAnsi="Arial" w:cs="Arial"/>
              </w:rPr>
              <w:t>Nomination of a new Treasurer</w:t>
            </w:r>
          </w:p>
          <w:p w:rsidR="00DA3B59" w:rsidRPr="00CD05CF" w:rsidRDefault="00DA3B59" w:rsidP="0013504E">
            <w:pPr>
              <w:rPr>
                <w:rFonts w:ascii="Arial" w:hAnsi="Arial" w:cs="Arial"/>
                <w:b/>
              </w:rPr>
            </w:pPr>
          </w:p>
        </w:tc>
      </w:tr>
      <w:tr w:rsidR="00DA3B59" w:rsidTr="00CD05CF">
        <w:tc>
          <w:tcPr>
            <w:tcW w:w="10368" w:type="dxa"/>
            <w:gridSpan w:val="2"/>
          </w:tcPr>
          <w:p w:rsidR="00DA3B59" w:rsidRPr="00CD05CF" w:rsidRDefault="00DA3B59" w:rsidP="0013504E">
            <w:pPr>
              <w:rPr>
                <w:rFonts w:ascii="Arial" w:hAnsi="Arial" w:cs="Arial"/>
                <w:b/>
              </w:rPr>
            </w:pPr>
            <w:r w:rsidRPr="00CD05CF">
              <w:rPr>
                <w:rFonts w:ascii="Arial" w:hAnsi="Arial" w:cs="Arial"/>
                <w:b/>
              </w:rPr>
              <w:t xml:space="preserve">ROUNDTABLE </w:t>
            </w:r>
            <w:r w:rsidRPr="00CD05CF">
              <w:rPr>
                <w:rFonts w:ascii="Arial" w:hAnsi="Arial" w:cs="Arial"/>
              </w:rPr>
              <w:t>– ALL</w:t>
            </w:r>
          </w:p>
        </w:tc>
      </w:tr>
    </w:tbl>
    <w:p w:rsidR="00DA3B59" w:rsidRDefault="00DA3B59"/>
    <w:tbl>
      <w:tblPr>
        <w:tblW w:w="0" w:type="auto"/>
        <w:tblLook w:val="04A0"/>
      </w:tblPr>
      <w:tblGrid>
        <w:gridCol w:w="738"/>
        <w:gridCol w:w="900"/>
        <w:gridCol w:w="8730"/>
      </w:tblGrid>
      <w:tr w:rsidR="00DA3B59" w:rsidTr="00CD05CF">
        <w:tc>
          <w:tcPr>
            <w:tcW w:w="10368" w:type="dxa"/>
            <w:gridSpan w:val="3"/>
            <w:tcBorders>
              <w:top w:val="single" w:sz="4" w:space="0" w:color="auto"/>
              <w:bottom w:val="single" w:sz="4" w:space="0" w:color="auto"/>
            </w:tcBorders>
          </w:tcPr>
          <w:p w:rsidR="00DA3B59" w:rsidRPr="00CD05CF" w:rsidRDefault="00DA3B59" w:rsidP="00DA3B59">
            <w:pPr>
              <w:rPr>
                <w:rFonts w:ascii="Arial" w:hAnsi="Arial" w:cs="Arial"/>
                <w:b/>
              </w:rPr>
            </w:pPr>
          </w:p>
          <w:p w:rsidR="00DA3B59" w:rsidRPr="00CD05CF" w:rsidRDefault="00DA3B59" w:rsidP="00DA3B59">
            <w:pPr>
              <w:rPr>
                <w:rFonts w:ascii="Arial" w:hAnsi="Arial" w:cs="Arial"/>
                <w:b/>
              </w:rPr>
            </w:pPr>
            <w:r w:rsidRPr="00CD05CF">
              <w:rPr>
                <w:rFonts w:ascii="Arial" w:hAnsi="Arial" w:cs="Arial"/>
                <w:b/>
              </w:rPr>
              <w:t>2:15-2:30 pm Break</w:t>
            </w:r>
          </w:p>
          <w:p w:rsidR="00DA3B59" w:rsidRPr="00CD05CF" w:rsidRDefault="00DA3B59" w:rsidP="0013504E">
            <w:pPr>
              <w:rPr>
                <w:rFonts w:ascii="Arial" w:hAnsi="Arial" w:cs="Arial"/>
                <w:b/>
              </w:rPr>
            </w:pPr>
          </w:p>
        </w:tc>
      </w:tr>
      <w:tr w:rsidR="008A245D" w:rsidTr="00CD05CF">
        <w:tc>
          <w:tcPr>
            <w:tcW w:w="10368" w:type="dxa"/>
            <w:gridSpan w:val="3"/>
            <w:tcBorders>
              <w:top w:val="single" w:sz="4" w:space="0" w:color="auto"/>
            </w:tcBorders>
          </w:tcPr>
          <w:p w:rsidR="008A245D" w:rsidRPr="00CD05CF" w:rsidRDefault="008A245D" w:rsidP="0013504E">
            <w:pPr>
              <w:rPr>
                <w:rFonts w:ascii="Arial" w:hAnsi="Arial" w:cs="Arial"/>
                <w:b/>
              </w:rPr>
            </w:pPr>
          </w:p>
          <w:p w:rsidR="008A245D" w:rsidRPr="00CD05CF" w:rsidRDefault="008A245D" w:rsidP="006859C4">
            <w:pPr>
              <w:rPr>
                <w:rFonts w:ascii="Arial" w:hAnsi="Arial" w:cs="Arial"/>
                <w:bCs/>
              </w:rPr>
            </w:pPr>
            <w:r w:rsidRPr="00CD05CF">
              <w:rPr>
                <w:rFonts w:ascii="Arial" w:hAnsi="Arial" w:cs="Arial"/>
                <w:bCs/>
              </w:rPr>
              <w:t xml:space="preserve">2:30 – </w:t>
            </w:r>
            <w:r w:rsidR="006859C4" w:rsidRPr="00CD05CF">
              <w:rPr>
                <w:rFonts w:ascii="Arial" w:hAnsi="Arial" w:cs="Arial"/>
                <w:bCs/>
              </w:rPr>
              <w:t>5 pm</w:t>
            </w:r>
          </w:p>
          <w:p w:rsidR="008A245D" w:rsidRPr="00CD05CF" w:rsidRDefault="008A245D"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p>
          <w:p w:rsidR="00DA3B59" w:rsidRPr="00CD05CF" w:rsidRDefault="00DA3B59" w:rsidP="0013504E">
            <w:pPr>
              <w:rPr>
                <w:rFonts w:ascii="Arial" w:hAnsi="Arial" w:cs="Arial"/>
                <w:b/>
              </w:rPr>
            </w:pPr>
            <w:r w:rsidRPr="00CD05CF">
              <w:rPr>
                <w:rFonts w:ascii="Arial" w:hAnsi="Arial" w:cs="Arial"/>
                <w:b/>
              </w:rPr>
              <w:t>4.0</w:t>
            </w:r>
          </w:p>
        </w:tc>
        <w:tc>
          <w:tcPr>
            <w:tcW w:w="9630" w:type="dxa"/>
            <w:gridSpan w:val="2"/>
          </w:tcPr>
          <w:p w:rsidR="00DA3B59" w:rsidRPr="00CD05CF" w:rsidRDefault="00DA3B59" w:rsidP="0013504E">
            <w:pPr>
              <w:rPr>
                <w:rFonts w:ascii="Arial" w:hAnsi="Arial" w:cs="Arial"/>
                <w:b/>
              </w:rPr>
            </w:pPr>
          </w:p>
          <w:p w:rsidR="00DA3B59" w:rsidRPr="00CD05CF" w:rsidRDefault="00DA3B59" w:rsidP="0013504E">
            <w:pPr>
              <w:rPr>
                <w:rFonts w:ascii="Arial" w:hAnsi="Arial" w:cs="Arial"/>
              </w:rPr>
            </w:pPr>
            <w:r w:rsidRPr="00CD05CF">
              <w:rPr>
                <w:rFonts w:ascii="Arial" w:hAnsi="Arial" w:cs="Arial"/>
              </w:rPr>
              <w:t xml:space="preserve">Business arising from the Minutes </w:t>
            </w:r>
          </w:p>
          <w:p w:rsidR="00DA3B59" w:rsidRPr="00CD05CF" w:rsidRDefault="00DA3B59"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4.1</w:t>
            </w:r>
          </w:p>
        </w:tc>
        <w:tc>
          <w:tcPr>
            <w:tcW w:w="8730" w:type="dxa"/>
          </w:tcPr>
          <w:p w:rsidR="00C6192C" w:rsidRPr="00CD05CF" w:rsidRDefault="002E2E9F" w:rsidP="00C6192C">
            <w:pPr>
              <w:rPr>
                <w:rFonts w:ascii="Arial" w:hAnsi="Arial" w:cs="Arial"/>
                <w:bCs/>
              </w:rPr>
            </w:pPr>
            <w:r w:rsidRPr="00CD05CF">
              <w:rPr>
                <w:rFonts w:ascii="Arial" w:hAnsi="Arial" w:cs="Arial"/>
                <w:bCs/>
              </w:rPr>
              <w:t>Feature Film Consortium Update  - Grace</w:t>
            </w: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4.2</w:t>
            </w:r>
          </w:p>
        </w:tc>
        <w:tc>
          <w:tcPr>
            <w:tcW w:w="8730" w:type="dxa"/>
          </w:tcPr>
          <w:p w:rsidR="00DA3B59" w:rsidRPr="00CD05CF" w:rsidRDefault="00C6192C" w:rsidP="007E5EF5">
            <w:pPr>
              <w:rPr>
                <w:rFonts w:ascii="Arial" w:hAnsi="Arial" w:cs="Arial"/>
                <w:bCs/>
              </w:rPr>
            </w:pPr>
            <w:r w:rsidRPr="00CD05CF">
              <w:rPr>
                <w:rFonts w:ascii="Arial" w:hAnsi="Arial" w:cs="Arial"/>
                <w:bCs/>
              </w:rPr>
              <w:t>Streaming Video Discussion -  Grace</w:t>
            </w: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4.3</w:t>
            </w:r>
          </w:p>
        </w:tc>
        <w:tc>
          <w:tcPr>
            <w:tcW w:w="8730" w:type="dxa"/>
          </w:tcPr>
          <w:p w:rsidR="00F5048A" w:rsidRPr="00CD05CF" w:rsidRDefault="00C6192C" w:rsidP="00C6192C">
            <w:pPr>
              <w:rPr>
                <w:rFonts w:ascii="Arial" w:hAnsi="Arial" w:cs="Arial"/>
                <w:bCs/>
              </w:rPr>
            </w:pPr>
            <w:r w:rsidRPr="00CD05CF">
              <w:rPr>
                <w:rFonts w:ascii="Arial" w:hAnsi="Arial" w:cs="Arial"/>
                <w:bCs/>
              </w:rPr>
              <w:t>Bulk Purchasing -  Media  - Lila</w:t>
            </w: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4.4</w:t>
            </w:r>
          </w:p>
        </w:tc>
        <w:tc>
          <w:tcPr>
            <w:tcW w:w="8730" w:type="dxa"/>
          </w:tcPr>
          <w:p w:rsidR="00DA3B59" w:rsidRPr="00CD05CF" w:rsidRDefault="00C6192C" w:rsidP="007E5EF5">
            <w:pPr>
              <w:rPr>
                <w:rFonts w:ascii="Arial" w:hAnsi="Arial" w:cs="Arial"/>
                <w:bCs/>
              </w:rPr>
            </w:pPr>
            <w:r w:rsidRPr="00CD05CF">
              <w:rPr>
                <w:rFonts w:ascii="Arial" w:hAnsi="Arial" w:cs="Arial"/>
                <w:bCs/>
              </w:rPr>
              <w:t>MEC by another name? – Lila, Sybil, Mary Anne, (resources Will Meredith and Susan Weber).</w:t>
            </w:r>
            <w:r w:rsidR="007601AC" w:rsidRPr="00CD05CF">
              <w:rPr>
                <w:rFonts w:ascii="Arial" w:hAnsi="Arial" w:cs="Arial"/>
                <w:bCs/>
              </w:rPr>
              <w:t xml:space="preserve"> </w:t>
            </w: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4.5</w:t>
            </w:r>
          </w:p>
        </w:tc>
        <w:tc>
          <w:tcPr>
            <w:tcW w:w="8730" w:type="dxa"/>
          </w:tcPr>
          <w:p w:rsidR="00C6192C" w:rsidRPr="00CD05CF" w:rsidRDefault="00C6192C" w:rsidP="00C6192C">
            <w:pPr>
              <w:rPr>
                <w:rFonts w:ascii="Arial" w:hAnsi="Arial" w:cs="Arial"/>
                <w:bCs/>
              </w:rPr>
            </w:pPr>
            <w:r w:rsidRPr="00CD05CF">
              <w:rPr>
                <w:rFonts w:ascii="Arial" w:hAnsi="Arial" w:cs="Arial"/>
                <w:bCs/>
              </w:rPr>
              <w:t>Reciprocal Borrowing/CPSLD Website – Todd</w:t>
            </w:r>
          </w:p>
          <w:p w:rsidR="00DA3B59" w:rsidRPr="00CD05CF" w:rsidRDefault="000C20B5" w:rsidP="00C6192C">
            <w:pPr>
              <w:rPr>
                <w:rFonts w:ascii="Arial" w:hAnsi="Arial" w:cs="Arial"/>
                <w:bCs/>
              </w:rPr>
            </w:pPr>
            <w:r w:rsidRPr="00CD05CF">
              <w:rPr>
                <w:rFonts w:ascii="Arial" w:hAnsi="Arial" w:cs="Arial"/>
                <w:bCs/>
              </w:rPr>
              <w:t>D</w:t>
            </w:r>
            <w:r w:rsidR="00C6192C" w:rsidRPr="00CD05CF">
              <w:rPr>
                <w:rFonts w:ascii="Arial" w:hAnsi="Arial" w:cs="Arial"/>
                <w:bCs/>
              </w:rPr>
              <w:t>iscussion re: payment for lost items</w:t>
            </w:r>
          </w:p>
          <w:p w:rsidR="000C20B5" w:rsidRPr="00CD05CF" w:rsidRDefault="000C20B5" w:rsidP="00C6192C">
            <w:pPr>
              <w:rPr>
                <w:rFonts w:ascii="Arial" w:hAnsi="Arial" w:cs="Arial"/>
                <w:b/>
              </w:rPr>
            </w:pPr>
            <w:r w:rsidRPr="00CD05CF">
              <w:rPr>
                <w:rFonts w:ascii="Arial" w:hAnsi="Arial" w:cs="Arial"/>
                <w:bCs/>
              </w:rPr>
              <w:t>Discussion re: requirement of a CPSLD card?</w:t>
            </w: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4.6</w:t>
            </w:r>
          </w:p>
        </w:tc>
        <w:tc>
          <w:tcPr>
            <w:tcW w:w="8730" w:type="dxa"/>
          </w:tcPr>
          <w:p w:rsidR="00DA3B59" w:rsidRPr="00CD05CF" w:rsidRDefault="000C20B5" w:rsidP="007E5EF5">
            <w:pPr>
              <w:rPr>
                <w:rFonts w:ascii="Arial" w:hAnsi="Arial" w:cs="Arial"/>
                <w:bCs/>
              </w:rPr>
            </w:pPr>
            <w:r w:rsidRPr="00CD05CF">
              <w:rPr>
                <w:rFonts w:ascii="Arial" w:hAnsi="Arial" w:cs="Arial"/>
                <w:bCs/>
              </w:rPr>
              <w:t>Position Paper – post-secondary collaborations</w:t>
            </w:r>
          </w:p>
          <w:p w:rsidR="000C20B5" w:rsidRPr="00CD05CF" w:rsidRDefault="000C20B5" w:rsidP="007E5EF5">
            <w:pPr>
              <w:rPr>
                <w:rFonts w:ascii="Arial" w:hAnsi="Arial" w:cs="Arial"/>
                <w:bCs/>
              </w:rPr>
            </w:pPr>
            <w:r w:rsidRPr="00CD05CF">
              <w:rPr>
                <w:rFonts w:ascii="Arial" w:hAnsi="Arial" w:cs="Arial"/>
                <w:bCs/>
              </w:rPr>
              <w:t>Nancy, Ken, Gregg, Venessa, Carole, Sheila, Bob</w:t>
            </w: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p>
        </w:tc>
        <w:tc>
          <w:tcPr>
            <w:tcW w:w="8730" w:type="dxa"/>
          </w:tcPr>
          <w:p w:rsidR="00DA3B59" w:rsidRPr="00CD05CF" w:rsidRDefault="00DA3B59" w:rsidP="007E5EF5">
            <w:pPr>
              <w:rPr>
                <w:rFonts w:ascii="Arial" w:hAnsi="Arial" w:cs="Arial"/>
                <w:b/>
              </w:rPr>
            </w:pPr>
          </w:p>
        </w:tc>
      </w:tr>
      <w:tr w:rsidR="00DA3B59" w:rsidTr="00CD05CF">
        <w:tc>
          <w:tcPr>
            <w:tcW w:w="738" w:type="dxa"/>
          </w:tcPr>
          <w:p w:rsidR="00DA3B59" w:rsidRPr="00CD05CF" w:rsidRDefault="00DA3B59" w:rsidP="00DA3B59">
            <w:pPr>
              <w:rPr>
                <w:rFonts w:ascii="Arial" w:hAnsi="Arial" w:cs="Arial"/>
                <w:b/>
              </w:rPr>
            </w:pPr>
            <w:r w:rsidRPr="00CD05CF">
              <w:rPr>
                <w:rFonts w:ascii="Arial" w:hAnsi="Arial" w:cs="Arial"/>
                <w:b/>
              </w:rPr>
              <w:t>5.0</w:t>
            </w:r>
          </w:p>
        </w:tc>
        <w:tc>
          <w:tcPr>
            <w:tcW w:w="9630" w:type="dxa"/>
            <w:gridSpan w:val="2"/>
          </w:tcPr>
          <w:p w:rsidR="00DA3B59" w:rsidRPr="00CD05CF" w:rsidRDefault="00DA3B59" w:rsidP="0013504E">
            <w:pPr>
              <w:rPr>
                <w:rFonts w:ascii="Arial" w:hAnsi="Arial" w:cs="Arial"/>
              </w:rPr>
            </w:pPr>
            <w:r w:rsidRPr="00CD05CF">
              <w:rPr>
                <w:rFonts w:ascii="Arial" w:hAnsi="Arial" w:cs="Arial"/>
              </w:rPr>
              <w:t>Reports and Updates</w:t>
            </w:r>
          </w:p>
          <w:p w:rsidR="00DA3B59" w:rsidRPr="00CD05CF" w:rsidRDefault="00DA3B59"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5.1</w:t>
            </w:r>
          </w:p>
        </w:tc>
        <w:tc>
          <w:tcPr>
            <w:tcW w:w="8730" w:type="dxa"/>
          </w:tcPr>
          <w:p w:rsidR="00DA3B59" w:rsidRPr="00CD05CF" w:rsidRDefault="00DA3B59" w:rsidP="00863569">
            <w:pPr>
              <w:rPr>
                <w:rFonts w:ascii="Arial" w:hAnsi="Arial" w:cs="Arial"/>
                <w:i/>
              </w:rPr>
            </w:pPr>
            <w:r w:rsidRPr="00CD05CF">
              <w:rPr>
                <w:rFonts w:ascii="Arial" w:hAnsi="Arial" w:cs="Arial"/>
              </w:rPr>
              <w:t xml:space="preserve">e-HLBC – </w:t>
            </w:r>
            <w:r w:rsidR="00863569" w:rsidRPr="00CD05CF">
              <w:rPr>
                <w:rFonts w:ascii="Arial" w:hAnsi="Arial" w:cs="Arial"/>
                <w:i/>
              </w:rPr>
              <w:t>Grace Mackareweicz</w:t>
            </w:r>
          </w:p>
          <w:p w:rsidR="00DA3B59" w:rsidRPr="00CD05CF" w:rsidRDefault="00DA3B59"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r w:rsidRPr="00CD05CF">
              <w:rPr>
                <w:rFonts w:ascii="Arial" w:hAnsi="Arial" w:cs="Arial"/>
                <w:b/>
              </w:rPr>
              <w:t>5.2</w:t>
            </w:r>
          </w:p>
        </w:tc>
        <w:tc>
          <w:tcPr>
            <w:tcW w:w="8730" w:type="dxa"/>
          </w:tcPr>
          <w:p w:rsidR="00DA3B59" w:rsidRPr="00CD05CF" w:rsidRDefault="00DA3B59" w:rsidP="00DA3B59">
            <w:pPr>
              <w:rPr>
                <w:rFonts w:ascii="Arial" w:hAnsi="Arial" w:cs="Arial"/>
              </w:rPr>
            </w:pPr>
            <w:r w:rsidRPr="00CD05CF">
              <w:rPr>
                <w:rFonts w:ascii="Arial" w:hAnsi="Arial" w:cs="Arial"/>
              </w:rPr>
              <w:t xml:space="preserve">BCCampus Learner Services Committee – </w:t>
            </w:r>
            <w:smartTag w:uri="urn:schemas-microsoft-com:office:smarttags" w:element="PersonName">
              <w:smartTag w:uri="urn:schemas:contacts" w:element="GivenName">
                <w:r w:rsidRPr="00CD05CF">
                  <w:rPr>
                    <w:rFonts w:ascii="Arial" w:hAnsi="Arial" w:cs="Arial"/>
                    <w:i/>
                  </w:rPr>
                  <w:t>Nancy</w:t>
                </w:r>
              </w:smartTag>
              <w:r w:rsidRPr="00CD05CF">
                <w:rPr>
                  <w:rFonts w:ascii="Arial" w:hAnsi="Arial" w:cs="Arial"/>
                  <w:i/>
                </w:rPr>
                <w:t xml:space="preserve"> </w:t>
              </w:r>
              <w:smartTag w:uri="urn:schemas:contacts" w:element="Sn">
                <w:r w:rsidRPr="00CD05CF">
                  <w:rPr>
                    <w:rFonts w:ascii="Arial" w:hAnsi="Arial" w:cs="Arial"/>
                    <w:i/>
                  </w:rPr>
                  <w:t>L.</w:t>
                </w:r>
              </w:smartTag>
            </w:smartTag>
          </w:p>
          <w:p w:rsidR="00DA3B59" w:rsidRPr="00CD05CF" w:rsidRDefault="00DA3B59" w:rsidP="0013504E">
            <w:pPr>
              <w:rPr>
                <w:rFonts w:ascii="Arial" w:hAnsi="Arial" w:cs="Arial"/>
                <w:b/>
              </w:rPr>
            </w:pPr>
          </w:p>
        </w:tc>
      </w:tr>
      <w:tr w:rsidR="00DA3B59" w:rsidTr="00CD05CF">
        <w:tc>
          <w:tcPr>
            <w:tcW w:w="738" w:type="dxa"/>
          </w:tcPr>
          <w:p w:rsidR="00DA3B59" w:rsidRPr="00CD05CF" w:rsidRDefault="00DA3B59" w:rsidP="0013504E">
            <w:pPr>
              <w:rPr>
                <w:rFonts w:ascii="Arial" w:hAnsi="Arial" w:cs="Arial"/>
                <w:b/>
              </w:rPr>
            </w:pPr>
          </w:p>
        </w:tc>
        <w:tc>
          <w:tcPr>
            <w:tcW w:w="900" w:type="dxa"/>
          </w:tcPr>
          <w:p w:rsidR="00DA3B59" w:rsidRPr="00CD05CF" w:rsidRDefault="00DA3B59" w:rsidP="0013504E">
            <w:pPr>
              <w:rPr>
                <w:rFonts w:ascii="Arial" w:hAnsi="Arial" w:cs="Arial"/>
                <w:b/>
              </w:rPr>
            </w:pPr>
          </w:p>
        </w:tc>
        <w:tc>
          <w:tcPr>
            <w:tcW w:w="8730" w:type="dxa"/>
          </w:tcPr>
          <w:p w:rsidR="00DA3B59" w:rsidRPr="00CD05CF" w:rsidRDefault="00DA3B59" w:rsidP="0013504E">
            <w:pPr>
              <w:rPr>
                <w:rFonts w:ascii="Arial" w:hAnsi="Arial" w:cs="Arial"/>
                <w:b/>
              </w:rPr>
            </w:pPr>
          </w:p>
        </w:tc>
      </w:tr>
    </w:tbl>
    <w:p w:rsidR="000C4FF0" w:rsidRDefault="000C4FF0" w:rsidP="0013504E">
      <w:pPr>
        <w:rPr>
          <w:rFonts w:ascii="Arial" w:hAnsi="Arial" w:cs="Arial"/>
          <w:i/>
        </w:rPr>
      </w:pPr>
    </w:p>
    <w:p w:rsidR="000C4FF0" w:rsidRDefault="006859C4" w:rsidP="0013504E">
      <w:pPr>
        <w:pBdr>
          <w:top w:val="single" w:sz="4" w:space="1" w:color="auto" w:shadow="1"/>
          <w:left w:val="single" w:sz="4" w:space="4" w:color="auto" w:shadow="1"/>
          <w:bottom w:val="single" w:sz="4" w:space="1" w:color="auto" w:shadow="1"/>
          <w:right w:val="single" w:sz="4" w:space="4" w:color="auto" w:shadow="1"/>
        </w:pBdr>
        <w:ind w:left="1440" w:hanging="1440"/>
        <w:rPr>
          <w:rFonts w:ascii="Arial" w:hAnsi="Arial" w:cs="Arial"/>
        </w:rPr>
      </w:pPr>
      <w:r>
        <w:rPr>
          <w:rFonts w:ascii="Arial" w:hAnsi="Arial" w:cs="Arial"/>
          <w:b/>
        </w:rPr>
        <w:t>6 pm</w:t>
      </w:r>
      <w:r w:rsidR="000C4FF0" w:rsidRPr="0059162C">
        <w:rPr>
          <w:rFonts w:ascii="Arial" w:hAnsi="Arial" w:cs="Arial"/>
          <w:b/>
        </w:rPr>
        <w:t xml:space="preserve"> - </w:t>
      </w:r>
      <w:r w:rsidR="000C4FF0" w:rsidRPr="0059162C">
        <w:rPr>
          <w:rFonts w:ascii="Arial" w:hAnsi="Arial" w:cs="Arial"/>
        </w:rPr>
        <w:t>DINNER</w:t>
      </w:r>
      <w:r w:rsidR="000C4FF0">
        <w:rPr>
          <w:rFonts w:ascii="Arial" w:hAnsi="Arial" w:cs="Arial"/>
        </w:rPr>
        <w:t xml:space="preserve"> –</w:t>
      </w:r>
      <w:r>
        <w:rPr>
          <w:rFonts w:ascii="Arial" w:hAnsi="Arial" w:cs="Arial"/>
        </w:rPr>
        <w:t xml:space="preserve"> North 54 Restaurant</w:t>
      </w:r>
    </w:p>
    <w:p w:rsidR="000C4FF0" w:rsidRPr="0086473F" w:rsidRDefault="000C4FF0" w:rsidP="0013504E">
      <w:pPr>
        <w:pBdr>
          <w:top w:val="single" w:sz="4" w:space="1" w:color="auto" w:shadow="1"/>
          <w:left w:val="single" w:sz="4" w:space="4" w:color="auto" w:shadow="1"/>
          <w:bottom w:val="single" w:sz="4" w:space="1" w:color="auto" w:shadow="1"/>
          <w:right w:val="single" w:sz="4" w:space="4" w:color="auto" w:shadow="1"/>
        </w:pBdr>
        <w:ind w:left="1440" w:hanging="1440"/>
        <w:rPr>
          <w:rFonts w:ascii="Arial" w:hAnsi="Arial" w:cs="Arial"/>
          <w:sz w:val="20"/>
          <w:szCs w:val="20"/>
        </w:rPr>
      </w:pPr>
    </w:p>
    <w:p w:rsidR="000C4FF0" w:rsidRDefault="000C4FF0" w:rsidP="0013504E">
      <w:pPr>
        <w:rPr>
          <w:rFonts w:ascii="Arial" w:hAnsi="Arial" w:cs="Arial"/>
          <w:i/>
        </w:rPr>
      </w:pPr>
    </w:p>
    <w:p w:rsidR="000C4FF0" w:rsidRDefault="00F002DE" w:rsidP="0013504E">
      <w:pPr>
        <w:rPr>
          <w:rFonts w:ascii="Arial" w:hAnsi="Arial" w:cs="Arial"/>
          <w:b/>
          <w:bCs/>
          <w:u w:val="single"/>
        </w:rPr>
      </w:pPr>
      <w:r>
        <w:rPr>
          <w:rFonts w:ascii="Arial" w:hAnsi="Arial" w:cs="Arial"/>
          <w:b/>
          <w:bCs/>
          <w:u w:val="single"/>
        </w:rPr>
        <w:t>May 7, 2010</w:t>
      </w:r>
    </w:p>
    <w:p w:rsidR="000C4FF0" w:rsidRPr="00F251DC" w:rsidRDefault="000C4FF0" w:rsidP="0013504E">
      <w:pPr>
        <w:rPr>
          <w:rFonts w:ascii="Arial" w:hAnsi="Arial" w:cs="Arial"/>
          <w:bCs/>
          <w:u w:val="single"/>
        </w:rPr>
      </w:pPr>
    </w:p>
    <w:p w:rsidR="000C4FF0" w:rsidRPr="001D1B84" w:rsidRDefault="00376CF5" w:rsidP="000F7F3D">
      <w:pPr>
        <w:rPr>
          <w:rFonts w:ascii="Arial" w:hAnsi="Arial" w:cs="Arial"/>
        </w:rPr>
      </w:pPr>
      <w:r>
        <w:rPr>
          <w:rFonts w:ascii="Arial" w:hAnsi="Arial" w:cs="Arial"/>
          <w:b/>
        </w:rPr>
        <w:t>8:</w:t>
      </w:r>
      <w:r w:rsidR="000F7F3D">
        <w:rPr>
          <w:rFonts w:ascii="Arial" w:hAnsi="Arial" w:cs="Arial"/>
          <w:b/>
        </w:rPr>
        <w:t>30—9</w:t>
      </w:r>
      <w:r w:rsidR="000C4FF0">
        <w:rPr>
          <w:rFonts w:ascii="Arial" w:hAnsi="Arial" w:cs="Arial"/>
          <w:b/>
        </w:rPr>
        <w:t xml:space="preserve"> am   </w:t>
      </w:r>
      <w:r w:rsidR="000C4FF0">
        <w:rPr>
          <w:rFonts w:ascii="Arial" w:hAnsi="Arial" w:cs="Arial"/>
        </w:rPr>
        <w:t xml:space="preserve"> Coffee/Light Breakfast</w:t>
      </w:r>
    </w:p>
    <w:p w:rsidR="000C4FF0" w:rsidRDefault="000C4FF0" w:rsidP="0013504E">
      <w:pPr>
        <w:rPr>
          <w:rFonts w:ascii="Arial" w:hAnsi="Arial" w:cs="Arial"/>
        </w:rPr>
      </w:pPr>
    </w:p>
    <w:p w:rsidR="000C4FF0" w:rsidRDefault="000F7F3D" w:rsidP="000F7F3D">
      <w:pPr>
        <w:rPr>
          <w:rFonts w:ascii="Arial" w:hAnsi="Arial" w:cs="Arial"/>
        </w:rPr>
      </w:pPr>
      <w:r>
        <w:rPr>
          <w:rFonts w:ascii="Arial" w:hAnsi="Arial" w:cs="Arial"/>
        </w:rPr>
        <w:t>9 am</w:t>
      </w:r>
      <w:r w:rsidR="000C4FF0">
        <w:rPr>
          <w:rFonts w:ascii="Arial" w:hAnsi="Arial" w:cs="Arial"/>
        </w:rPr>
        <w:t xml:space="preserve"> – 10:</w:t>
      </w:r>
      <w:r>
        <w:rPr>
          <w:rFonts w:ascii="Arial" w:hAnsi="Arial" w:cs="Arial"/>
        </w:rPr>
        <w:t>30</w:t>
      </w:r>
      <w:r w:rsidR="000C4FF0">
        <w:rPr>
          <w:rFonts w:ascii="Arial" w:hAnsi="Arial" w:cs="Arial"/>
        </w:rPr>
        <w:t xml:space="preserve"> am</w:t>
      </w:r>
    </w:p>
    <w:p w:rsidR="008A245D" w:rsidRDefault="008A245D" w:rsidP="0013504E">
      <w:pPr>
        <w:rPr>
          <w:rFonts w:ascii="Arial" w:hAnsi="Arial" w:cs="Arial"/>
        </w:rPr>
      </w:pPr>
    </w:p>
    <w:tbl>
      <w:tblPr>
        <w:tblW w:w="0" w:type="auto"/>
        <w:tblLook w:val="04A0"/>
      </w:tblPr>
      <w:tblGrid>
        <w:gridCol w:w="738"/>
        <w:gridCol w:w="900"/>
        <w:gridCol w:w="8730"/>
      </w:tblGrid>
      <w:tr w:rsidR="00DA3B59" w:rsidTr="00CD05CF">
        <w:tc>
          <w:tcPr>
            <w:tcW w:w="738" w:type="dxa"/>
          </w:tcPr>
          <w:p w:rsidR="00DA3B59" w:rsidRPr="00CD05CF" w:rsidRDefault="00DA3B59" w:rsidP="000553C6">
            <w:pPr>
              <w:rPr>
                <w:rFonts w:ascii="Arial" w:hAnsi="Arial" w:cs="Arial"/>
                <w:b/>
              </w:rPr>
            </w:pPr>
            <w:r w:rsidRPr="00CD05CF">
              <w:rPr>
                <w:rFonts w:ascii="Arial" w:hAnsi="Arial" w:cs="Arial"/>
                <w:b/>
              </w:rPr>
              <w:t>5.0</w:t>
            </w:r>
          </w:p>
        </w:tc>
        <w:tc>
          <w:tcPr>
            <w:tcW w:w="9630" w:type="dxa"/>
            <w:gridSpan w:val="2"/>
          </w:tcPr>
          <w:p w:rsidR="00DA3B59" w:rsidRPr="00CD05CF" w:rsidRDefault="00DA3B59" w:rsidP="000553C6">
            <w:pPr>
              <w:rPr>
                <w:rFonts w:ascii="Arial" w:hAnsi="Arial" w:cs="Arial"/>
              </w:rPr>
            </w:pPr>
            <w:r w:rsidRPr="00CD05CF">
              <w:rPr>
                <w:rFonts w:ascii="Arial" w:hAnsi="Arial" w:cs="Arial"/>
              </w:rPr>
              <w:t>Reports and Updates (cont.)</w:t>
            </w:r>
          </w:p>
          <w:p w:rsidR="00DA3B59" w:rsidRPr="00CD05CF" w:rsidRDefault="00DA3B59" w:rsidP="000553C6">
            <w:pPr>
              <w:rPr>
                <w:rFonts w:ascii="Arial" w:hAnsi="Arial" w:cs="Arial"/>
                <w:b/>
              </w:rPr>
            </w:pPr>
          </w:p>
        </w:tc>
      </w:tr>
      <w:tr w:rsidR="00DA3B59" w:rsidTr="00CD05CF">
        <w:tc>
          <w:tcPr>
            <w:tcW w:w="738" w:type="dxa"/>
          </w:tcPr>
          <w:p w:rsidR="00DA3B59" w:rsidRPr="00CD05CF" w:rsidRDefault="00DA3B59" w:rsidP="000553C6">
            <w:pPr>
              <w:rPr>
                <w:rFonts w:ascii="Arial" w:hAnsi="Arial" w:cs="Arial"/>
                <w:b/>
              </w:rPr>
            </w:pPr>
          </w:p>
        </w:tc>
        <w:tc>
          <w:tcPr>
            <w:tcW w:w="900" w:type="dxa"/>
          </w:tcPr>
          <w:p w:rsidR="00DA3B59" w:rsidRPr="00CD05CF" w:rsidRDefault="00DA3B59" w:rsidP="000553C6">
            <w:pPr>
              <w:rPr>
                <w:rFonts w:ascii="Arial" w:hAnsi="Arial" w:cs="Arial"/>
                <w:b/>
              </w:rPr>
            </w:pPr>
            <w:r w:rsidRPr="00CD05CF">
              <w:rPr>
                <w:rFonts w:ascii="Arial" w:hAnsi="Arial" w:cs="Arial"/>
                <w:b/>
              </w:rPr>
              <w:t>5.3</w:t>
            </w:r>
          </w:p>
        </w:tc>
        <w:tc>
          <w:tcPr>
            <w:tcW w:w="8730" w:type="dxa"/>
          </w:tcPr>
          <w:p w:rsidR="00DA3B59" w:rsidRPr="00CD05CF" w:rsidRDefault="00DA3B59" w:rsidP="000553C6">
            <w:pPr>
              <w:rPr>
                <w:rFonts w:ascii="Arial" w:hAnsi="Arial" w:cs="Arial"/>
              </w:rPr>
            </w:pPr>
            <w:r w:rsidRPr="00CD05CF">
              <w:rPr>
                <w:rFonts w:ascii="Arial" w:hAnsi="Arial" w:cs="Arial"/>
              </w:rPr>
              <w:t>AskAway Advisory Committee</w:t>
            </w:r>
            <w:r w:rsidRPr="00CD05CF">
              <w:rPr>
                <w:rFonts w:ascii="Arial" w:hAnsi="Arial" w:cs="Arial"/>
                <w:i/>
              </w:rPr>
              <w:t xml:space="preserve"> – </w:t>
            </w:r>
            <w:r w:rsidR="000553C6" w:rsidRPr="00CD05CF">
              <w:rPr>
                <w:rFonts w:ascii="Arial" w:hAnsi="Arial" w:cs="Arial"/>
                <w:i/>
              </w:rPr>
              <w:t xml:space="preserve"> Mary Anne</w:t>
            </w:r>
          </w:p>
          <w:p w:rsidR="00DA3B59" w:rsidRPr="00CD05CF" w:rsidRDefault="00DA3B59" w:rsidP="00DA3B59">
            <w:pPr>
              <w:rPr>
                <w:rFonts w:ascii="Arial" w:hAnsi="Arial" w:cs="Arial"/>
                <w:b/>
              </w:rPr>
            </w:pPr>
          </w:p>
        </w:tc>
      </w:tr>
      <w:tr w:rsidR="00DA3B59" w:rsidTr="00CD05CF">
        <w:tc>
          <w:tcPr>
            <w:tcW w:w="738" w:type="dxa"/>
          </w:tcPr>
          <w:p w:rsidR="00DA3B59" w:rsidRPr="00CD05CF" w:rsidRDefault="00DA3B59" w:rsidP="000553C6">
            <w:pPr>
              <w:rPr>
                <w:rFonts w:ascii="Arial" w:hAnsi="Arial" w:cs="Arial"/>
                <w:b/>
              </w:rPr>
            </w:pPr>
          </w:p>
        </w:tc>
        <w:tc>
          <w:tcPr>
            <w:tcW w:w="900" w:type="dxa"/>
          </w:tcPr>
          <w:p w:rsidR="00DA3B59" w:rsidRPr="00CD05CF" w:rsidRDefault="00DA3B59" w:rsidP="000553C6">
            <w:pPr>
              <w:rPr>
                <w:rFonts w:ascii="Arial" w:hAnsi="Arial" w:cs="Arial"/>
                <w:b/>
              </w:rPr>
            </w:pPr>
            <w:r w:rsidRPr="00CD05CF">
              <w:rPr>
                <w:rFonts w:ascii="Arial" w:hAnsi="Arial" w:cs="Arial"/>
                <w:b/>
              </w:rPr>
              <w:t>5.4</w:t>
            </w:r>
          </w:p>
        </w:tc>
        <w:tc>
          <w:tcPr>
            <w:tcW w:w="8730" w:type="dxa"/>
          </w:tcPr>
          <w:p w:rsidR="007601AC" w:rsidRPr="00CD05CF" w:rsidRDefault="007601AC" w:rsidP="007601AC">
            <w:pPr>
              <w:rPr>
                <w:rFonts w:ascii="Arial" w:hAnsi="Arial" w:cs="Arial"/>
              </w:rPr>
            </w:pPr>
            <w:r w:rsidRPr="00CD05CF">
              <w:rPr>
                <w:rFonts w:ascii="Arial" w:hAnsi="Arial" w:cs="Arial"/>
              </w:rPr>
              <w:t xml:space="preserve">CTCL update – </w:t>
            </w:r>
            <w:r w:rsidRPr="00CD05CF">
              <w:rPr>
                <w:rFonts w:ascii="Arial" w:hAnsi="Arial" w:cs="Arial"/>
                <w:i/>
              </w:rPr>
              <w:t>Carole</w:t>
            </w:r>
          </w:p>
          <w:p w:rsidR="00DA3B59" w:rsidRPr="00CD05CF" w:rsidRDefault="00DA3B59" w:rsidP="000F7F3D">
            <w:pPr>
              <w:rPr>
                <w:rFonts w:ascii="Arial" w:hAnsi="Arial" w:cs="Arial"/>
                <w:b/>
              </w:rPr>
            </w:pPr>
          </w:p>
        </w:tc>
      </w:tr>
      <w:tr w:rsidR="00DA3B59" w:rsidTr="00CD05CF">
        <w:tc>
          <w:tcPr>
            <w:tcW w:w="738" w:type="dxa"/>
          </w:tcPr>
          <w:p w:rsidR="00DA3B59" w:rsidRPr="00CD05CF" w:rsidRDefault="00DA3B59" w:rsidP="000553C6">
            <w:pPr>
              <w:rPr>
                <w:rFonts w:ascii="Arial" w:hAnsi="Arial" w:cs="Arial"/>
                <w:b/>
              </w:rPr>
            </w:pPr>
          </w:p>
        </w:tc>
        <w:tc>
          <w:tcPr>
            <w:tcW w:w="900" w:type="dxa"/>
          </w:tcPr>
          <w:p w:rsidR="00DA3B59" w:rsidRPr="00CD05CF" w:rsidRDefault="007601AC" w:rsidP="000553C6">
            <w:pPr>
              <w:rPr>
                <w:rFonts w:ascii="Arial" w:hAnsi="Arial" w:cs="Arial"/>
                <w:b/>
              </w:rPr>
            </w:pPr>
            <w:r w:rsidRPr="00CD05CF">
              <w:rPr>
                <w:rFonts w:ascii="Arial" w:hAnsi="Arial" w:cs="Arial"/>
                <w:b/>
              </w:rPr>
              <w:t xml:space="preserve">5.5 </w:t>
            </w:r>
          </w:p>
        </w:tc>
        <w:tc>
          <w:tcPr>
            <w:tcW w:w="8730" w:type="dxa"/>
          </w:tcPr>
          <w:p w:rsidR="00DA3B59" w:rsidRPr="00CD05CF" w:rsidRDefault="007601AC" w:rsidP="007601AC">
            <w:pPr>
              <w:rPr>
                <w:rFonts w:ascii="Arial" w:hAnsi="Arial" w:cs="Arial"/>
                <w:bCs/>
              </w:rPr>
            </w:pPr>
            <w:r w:rsidRPr="00CD05CF">
              <w:rPr>
                <w:rFonts w:ascii="Arial" w:hAnsi="Arial" w:cs="Arial"/>
                <w:bCs/>
              </w:rPr>
              <w:t>Copyright Discussion -</w:t>
            </w:r>
            <w:r w:rsidR="008C22FE" w:rsidRPr="00CD05CF">
              <w:rPr>
                <w:rFonts w:ascii="Arial" w:hAnsi="Arial" w:cs="Arial"/>
                <w:bCs/>
              </w:rPr>
              <w:t xml:space="preserve"> All</w:t>
            </w:r>
          </w:p>
        </w:tc>
      </w:tr>
      <w:tr w:rsidR="00DA3B59" w:rsidTr="00CD05CF">
        <w:tc>
          <w:tcPr>
            <w:tcW w:w="738" w:type="dxa"/>
          </w:tcPr>
          <w:p w:rsidR="00DA3B59" w:rsidRPr="00CD05CF" w:rsidRDefault="00DA3B59" w:rsidP="000553C6">
            <w:pPr>
              <w:rPr>
                <w:rFonts w:ascii="Arial" w:hAnsi="Arial" w:cs="Arial"/>
                <w:b/>
              </w:rPr>
            </w:pPr>
            <w:r w:rsidRPr="00CD05CF">
              <w:rPr>
                <w:rFonts w:ascii="Arial" w:hAnsi="Arial" w:cs="Arial"/>
                <w:b/>
              </w:rPr>
              <w:t>6.0</w:t>
            </w:r>
          </w:p>
        </w:tc>
        <w:tc>
          <w:tcPr>
            <w:tcW w:w="9630" w:type="dxa"/>
            <w:gridSpan w:val="2"/>
          </w:tcPr>
          <w:p w:rsidR="00DA3B59" w:rsidRPr="00CD05CF" w:rsidRDefault="00DA3B59" w:rsidP="00DA3B59">
            <w:pPr>
              <w:rPr>
                <w:rFonts w:ascii="Arial" w:hAnsi="Arial" w:cs="Arial"/>
              </w:rPr>
            </w:pPr>
            <w:r w:rsidRPr="00CD05CF">
              <w:rPr>
                <w:rFonts w:ascii="Arial" w:hAnsi="Arial" w:cs="Arial"/>
              </w:rPr>
              <w:t xml:space="preserve">New Business </w:t>
            </w:r>
          </w:p>
          <w:p w:rsidR="00DA3B59" w:rsidRPr="00CD05CF" w:rsidRDefault="00DA3B59" w:rsidP="00DA3B59">
            <w:pPr>
              <w:rPr>
                <w:rFonts w:ascii="Arial" w:hAnsi="Arial" w:cs="Arial"/>
              </w:rPr>
            </w:pPr>
          </w:p>
        </w:tc>
      </w:tr>
      <w:tr w:rsidR="00DA3B59" w:rsidTr="00CD05CF">
        <w:tc>
          <w:tcPr>
            <w:tcW w:w="738" w:type="dxa"/>
          </w:tcPr>
          <w:p w:rsidR="00DA3B59" w:rsidRPr="00CD05CF" w:rsidRDefault="00DA3B59" w:rsidP="000553C6">
            <w:pPr>
              <w:rPr>
                <w:rFonts w:ascii="Arial" w:hAnsi="Arial" w:cs="Arial"/>
                <w:b/>
              </w:rPr>
            </w:pPr>
          </w:p>
        </w:tc>
        <w:tc>
          <w:tcPr>
            <w:tcW w:w="900" w:type="dxa"/>
          </w:tcPr>
          <w:p w:rsidR="00DA3B59" w:rsidRPr="00CD05CF" w:rsidRDefault="00DA3B59" w:rsidP="000553C6">
            <w:pPr>
              <w:rPr>
                <w:rFonts w:ascii="Arial" w:hAnsi="Arial" w:cs="Arial"/>
                <w:b/>
              </w:rPr>
            </w:pPr>
            <w:r w:rsidRPr="00CD05CF">
              <w:rPr>
                <w:rFonts w:ascii="Arial" w:hAnsi="Arial" w:cs="Arial"/>
                <w:b/>
              </w:rPr>
              <w:t>6.1</w:t>
            </w:r>
          </w:p>
        </w:tc>
        <w:tc>
          <w:tcPr>
            <w:tcW w:w="8730" w:type="dxa"/>
          </w:tcPr>
          <w:p w:rsidR="00DA3B59" w:rsidRPr="00CD05CF" w:rsidRDefault="00F5048A" w:rsidP="0048774C">
            <w:pPr>
              <w:rPr>
                <w:rFonts w:ascii="Arial" w:hAnsi="Arial" w:cs="Arial"/>
              </w:rPr>
            </w:pPr>
            <w:r w:rsidRPr="00CD05CF">
              <w:rPr>
                <w:rFonts w:ascii="Arial" w:hAnsi="Arial" w:cs="Arial"/>
              </w:rPr>
              <w:t xml:space="preserve">HST Implications </w:t>
            </w:r>
            <w:r w:rsidR="00BA2166" w:rsidRPr="00CD05CF">
              <w:rPr>
                <w:rFonts w:ascii="Arial" w:hAnsi="Arial" w:cs="Arial"/>
              </w:rPr>
              <w:t xml:space="preserve">for purchase </w:t>
            </w:r>
            <w:r w:rsidRPr="00CD05CF">
              <w:rPr>
                <w:rFonts w:ascii="Arial" w:hAnsi="Arial" w:cs="Arial"/>
              </w:rPr>
              <w:t xml:space="preserve">- </w:t>
            </w:r>
            <w:r w:rsidRPr="00CD05CF">
              <w:rPr>
                <w:rFonts w:ascii="Arial" w:hAnsi="Arial" w:cs="Arial"/>
                <w:i/>
                <w:iCs/>
              </w:rPr>
              <w:t>Ro</w:t>
            </w:r>
            <w:r w:rsidR="0048774C" w:rsidRPr="00CD05CF">
              <w:rPr>
                <w:rFonts w:ascii="Arial" w:hAnsi="Arial" w:cs="Arial"/>
                <w:i/>
                <w:iCs/>
              </w:rPr>
              <w:t>ss</w:t>
            </w:r>
          </w:p>
        </w:tc>
      </w:tr>
      <w:tr w:rsidR="00DA3B59" w:rsidTr="00CD05CF">
        <w:tc>
          <w:tcPr>
            <w:tcW w:w="738" w:type="dxa"/>
          </w:tcPr>
          <w:p w:rsidR="00DA3B59" w:rsidRPr="00CD05CF" w:rsidRDefault="00DA3B59" w:rsidP="000553C6">
            <w:pPr>
              <w:rPr>
                <w:rFonts w:ascii="Arial" w:hAnsi="Arial" w:cs="Arial"/>
                <w:b/>
              </w:rPr>
            </w:pPr>
          </w:p>
        </w:tc>
        <w:tc>
          <w:tcPr>
            <w:tcW w:w="900" w:type="dxa"/>
          </w:tcPr>
          <w:p w:rsidR="00DA3B59" w:rsidRPr="00CD05CF" w:rsidRDefault="00DA3B59" w:rsidP="000553C6">
            <w:pPr>
              <w:rPr>
                <w:rFonts w:ascii="Arial" w:hAnsi="Arial" w:cs="Arial"/>
                <w:b/>
              </w:rPr>
            </w:pPr>
            <w:r w:rsidRPr="00CD05CF">
              <w:rPr>
                <w:rFonts w:ascii="Arial" w:hAnsi="Arial" w:cs="Arial"/>
                <w:b/>
              </w:rPr>
              <w:t>6.2</w:t>
            </w:r>
          </w:p>
        </w:tc>
        <w:tc>
          <w:tcPr>
            <w:tcW w:w="8730" w:type="dxa"/>
          </w:tcPr>
          <w:p w:rsidR="00DA3B59" w:rsidRPr="00CD05CF" w:rsidRDefault="004416E7" w:rsidP="004416E7">
            <w:pPr>
              <w:rPr>
                <w:rFonts w:ascii="Arial" w:hAnsi="Arial" w:cs="Arial"/>
              </w:rPr>
            </w:pPr>
            <w:r w:rsidRPr="00CD05CF">
              <w:rPr>
                <w:rFonts w:ascii="Arial" w:hAnsi="Arial" w:cs="Arial"/>
                <w:color w:val="000000"/>
              </w:rPr>
              <w:t xml:space="preserve">Canadiana.org and developing the Portal/Index of which West Beyond the West will be a component - </w:t>
            </w:r>
            <w:r w:rsidRPr="00CD05CF">
              <w:rPr>
                <w:rFonts w:ascii="Arial" w:hAnsi="Arial" w:cs="Arial"/>
                <w:i/>
                <w:iCs/>
                <w:color w:val="000000"/>
              </w:rPr>
              <w:t>Todd</w:t>
            </w:r>
          </w:p>
        </w:tc>
      </w:tr>
      <w:tr w:rsidR="00DA3B59" w:rsidTr="00CD05CF">
        <w:tc>
          <w:tcPr>
            <w:tcW w:w="738" w:type="dxa"/>
          </w:tcPr>
          <w:p w:rsidR="00DA3B59" w:rsidRPr="00CD05CF" w:rsidRDefault="00DA3B59" w:rsidP="000553C6">
            <w:pPr>
              <w:rPr>
                <w:rFonts w:ascii="Arial" w:hAnsi="Arial" w:cs="Arial"/>
                <w:b/>
              </w:rPr>
            </w:pPr>
          </w:p>
        </w:tc>
        <w:tc>
          <w:tcPr>
            <w:tcW w:w="900" w:type="dxa"/>
          </w:tcPr>
          <w:p w:rsidR="00DA3B59" w:rsidRPr="00CD05CF" w:rsidRDefault="00DA3B59" w:rsidP="000553C6">
            <w:pPr>
              <w:rPr>
                <w:rFonts w:ascii="Arial" w:hAnsi="Arial" w:cs="Arial"/>
                <w:b/>
              </w:rPr>
            </w:pPr>
            <w:r w:rsidRPr="00CD05CF">
              <w:rPr>
                <w:rFonts w:ascii="Arial" w:hAnsi="Arial" w:cs="Arial"/>
                <w:b/>
              </w:rPr>
              <w:t>6.3</w:t>
            </w:r>
          </w:p>
        </w:tc>
        <w:tc>
          <w:tcPr>
            <w:tcW w:w="8730" w:type="dxa"/>
          </w:tcPr>
          <w:p w:rsidR="00DA3B59" w:rsidRPr="00CD05CF" w:rsidRDefault="00F721C1" w:rsidP="007E5EF5">
            <w:pPr>
              <w:rPr>
                <w:rFonts w:ascii="Arial" w:hAnsi="Arial" w:cs="Arial"/>
              </w:rPr>
            </w:pPr>
            <w:r w:rsidRPr="00CD05CF">
              <w:rPr>
                <w:rFonts w:ascii="Arial" w:hAnsi="Arial" w:cs="Arial"/>
              </w:rPr>
              <w:t xml:space="preserve">CPSLD Archives – currently held at BCIT - </w:t>
            </w:r>
            <w:r w:rsidR="00E6045F" w:rsidRPr="00CD05CF">
              <w:rPr>
                <w:rFonts w:ascii="Arial" w:hAnsi="Arial" w:cs="Arial"/>
                <w:i/>
                <w:iCs/>
              </w:rPr>
              <w:t>David</w:t>
            </w:r>
          </w:p>
        </w:tc>
      </w:tr>
      <w:tr w:rsidR="00DA3B59" w:rsidTr="00CD05CF">
        <w:tc>
          <w:tcPr>
            <w:tcW w:w="738" w:type="dxa"/>
          </w:tcPr>
          <w:p w:rsidR="00DA3B59" w:rsidRPr="00CD05CF" w:rsidRDefault="00DA3B59" w:rsidP="000553C6">
            <w:pPr>
              <w:rPr>
                <w:rFonts w:ascii="Arial" w:hAnsi="Arial" w:cs="Arial"/>
                <w:b/>
              </w:rPr>
            </w:pPr>
            <w:r w:rsidRPr="00CD05CF">
              <w:rPr>
                <w:rFonts w:ascii="Arial" w:hAnsi="Arial" w:cs="Arial"/>
                <w:b/>
              </w:rPr>
              <w:t>7.0</w:t>
            </w:r>
          </w:p>
        </w:tc>
        <w:tc>
          <w:tcPr>
            <w:tcW w:w="9630" w:type="dxa"/>
            <w:gridSpan w:val="2"/>
          </w:tcPr>
          <w:p w:rsidR="00DA3B59" w:rsidRPr="00CD05CF" w:rsidRDefault="00DA3B59" w:rsidP="00DA3B59">
            <w:pPr>
              <w:rPr>
                <w:rFonts w:ascii="Arial" w:hAnsi="Arial" w:cs="Arial"/>
              </w:rPr>
            </w:pPr>
            <w:r w:rsidRPr="00CD05CF">
              <w:rPr>
                <w:rFonts w:ascii="Arial" w:hAnsi="Arial" w:cs="Arial"/>
              </w:rPr>
              <w:t xml:space="preserve">Other Business </w:t>
            </w:r>
          </w:p>
          <w:p w:rsidR="00DA3B59" w:rsidRPr="00CD05CF" w:rsidRDefault="00DA3B59" w:rsidP="00DA3B59">
            <w:pPr>
              <w:rPr>
                <w:rFonts w:ascii="Arial" w:hAnsi="Arial" w:cs="Arial"/>
              </w:rPr>
            </w:pPr>
          </w:p>
        </w:tc>
      </w:tr>
      <w:tr w:rsidR="008A245D" w:rsidTr="00CD05CF">
        <w:tc>
          <w:tcPr>
            <w:tcW w:w="738" w:type="dxa"/>
          </w:tcPr>
          <w:p w:rsidR="008A245D" w:rsidRPr="00CD05CF" w:rsidRDefault="008A245D" w:rsidP="000553C6">
            <w:pPr>
              <w:rPr>
                <w:rFonts w:ascii="Arial" w:hAnsi="Arial" w:cs="Arial"/>
                <w:b/>
              </w:rPr>
            </w:pPr>
            <w:r w:rsidRPr="00CD05CF">
              <w:rPr>
                <w:rFonts w:ascii="Arial" w:hAnsi="Arial" w:cs="Arial"/>
                <w:b/>
              </w:rPr>
              <w:t>8.0</w:t>
            </w:r>
          </w:p>
        </w:tc>
        <w:tc>
          <w:tcPr>
            <w:tcW w:w="9630" w:type="dxa"/>
            <w:gridSpan w:val="2"/>
          </w:tcPr>
          <w:p w:rsidR="008A245D" w:rsidRPr="00CD05CF" w:rsidRDefault="008A245D" w:rsidP="008A245D">
            <w:pPr>
              <w:rPr>
                <w:rFonts w:ascii="Arial" w:hAnsi="Arial" w:cs="Arial"/>
                <w:i/>
              </w:rPr>
            </w:pPr>
            <w:r w:rsidRPr="00CD05CF">
              <w:rPr>
                <w:rFonts w:ascii="Arial" w:hAnsi="Arial" w:cs="Arial"/>
              </w:rPr>
              <w:t xml:space="preserve">Next Newsletter due date  – </w:t>
            </w:r>
            <w:r w:rsidRPr="00CD05CF">
              <w:rPr>
                <w:rFonts w:ascii="Arial" w:hAnsi="Arial" w:cs="Arial"/>
                <w:i/>
              </w:rPr>
              <w:t>Kathy</w:t>
            </w:r>
          </w:p>
          <w:p w:rsidR="008A245D" w:rsidRPr="00CD05CF" w:rsidRDefault="00863569" w:rsidP="00DA3B59">
            <w:pPr>
              <w:rPr>
                <w:rFonts w:ascii="Arial" w:hAnsi="Arial" w:cs="Arial"/>
              </w:rPr>
            </w:pPr>
            <w:r w:rsidRPr="00CD05CF">
              <w:rPr>
                <w:rFonts w:ascii="Arial" w:hAnsi="Arial" w:cs="Arial"/>
              </w:rPr>
              <w:t>Monday, May 31 2010</w:t>
            </w:r>
          </w:p>
        </w:tc>
      </w:tr>
      <w:tr w:rsidR="008A245D" w:rsidTr="00CD05CF">
        <w:tc>
          <w:tcPr>
            <w:tcW w:w="738" w:type="dxa"/>
          </w:tcPr>
          <w:p w:rsidR="008A245D" w:rsidRPr="00CD05CF" w:rsidRDefault="008A245D" w:rsidP="000553C6">
            <w:pPr>
              <w:rPr>
                <w:rFonts w:ascii="Arial" w:hAnsi="Arial" w:cs="Arial"/>
                <w:b/>
              </w:rPr>
            </w:pPr>
            <w:r w:rsidRPr="00CD05CF">
              <w:rPr>
                <w:rFonts w:ascii="Arial" w:hAnsi="Arial" w:cs="Arial"/>
                <w:b/>
              </w:rPr>
              <w:t>9.0</w:t>
            </w:r>
          </w:p>
        </w:tc>
        <w:tc>
          <w:tcPr>
            <w:tcW w:w="9630" w:type="dxa"/>
            <w:gridSpan w:val="2"/>
          </w:tcPr>
          <w:p w:rsidR="008A245D" w:rsidRPr="00CD05CF" w:rsidRDefault="008A245D" w:rsidP="00DA3B59">
            <w:pPr>
              <w:rPr>
                <w:rFonts w:ascii="Arial" w:hAnsi="Arial" w:cs="Arial"/>
              </w:rPr>
            </w:pPr>
            <w:r w:rsidRPr="00CD05CF">
              <w:rPr>
                <w:rFonts w:ascii="Arial" w:hAnsi="Arial" w:cs="Arial"/>
              </w:rPr>
              <w:t>Future meeting dates/places –</w:t>
            </w:r>
          </w:p>
          <w:p w:rsidR="008A245D" w:rsidRPr="00CD05CF" w:rsidRDefault="008A245D" w:rsidP="008A245D">
            <w:pPr>
              <w:rPr>
                <w:rFonts w:ascii="Arial" w:hAnsi="Arial" w:cs="Arial"/>
              </w:rPr>
            </w:pPr>
          </w:p>
          <w:p w:rsidR="008A245D" w:rsidRPr="00CD05CF" w:rsidRDefault="008A245D" w:rsidP="008A245D">
            <w:pPr>
              <w:rPr>
                <w:rFonts w:ascii="Arial" w:hAnsi="Arial" w:cs="Arial"/>
              </w:rPr>
            </w:pPr>
            <w:r w:rsidRPr="00CD05CF">
              <w:rPr>
                <w:rFonts w:ascii="Arial" w:hAnsi="Arial" w:cs="Arial"/>
              </w:rPr>
              <w:t>- Fall 2</w:t>
            </w:r>
            <w:r w:rsidR="007E5EF5" w:rsidRPr="00CD05CF">
              <w:rPr>
                <w:rFonts w:ascii="Arial" w:hAnsi="Arial" w:cs="Arial"/>
              </w:rPr>
              <w:t>010</w:t>
            </w:r>
            <w:r w:rsidR="008D7712" w:rsidRPr="00CD05CF">
              <w:rPr>
                <w:rFonts w:ascii="Arial" w:hAnsi="Arial" w:cs="Arial"/>
              </w:rPr>
              <w:t xml:space="preserve"> </w:t>
            </w:r>
            <w:r w:rsidRPr="00CD05CF">
              <w:rPr>
                <w:rFonts w:ascii="Arial" w:hAnsi="Arial" w:cs="Arial"/>
              </w:rPr>
              <w:t xml:space="preserve"> </w:t>
            </w:r>
            <w:r w:rsidR="006859C4" w:rsidRPr="00CD05CF">
              <w:rPr>
                <w:rFonts w:ascii="Arial" w:hAnsi="Arial" w:cs="Arial"/>
              </w:rPr>
              <w:t>–</w:t>
            </w:r>
            <w:r w:rsidRPr="00CD05CF">
              <w:rPr>
                <w:rFonts w:ascii="Arial" w:hAnsi="Arial" w:cs="Arial"/>
              </w:rPr>
              <w:t xml:space="preserve"> </w:t>
            </w:r>
            <w:r w:rsidR="006859C4" w:rsidRPr="00CD05CF">
              <w:rPr>
                <w:rFonts w:ascii="Arial" w:hAnsi="Arial" w:cs="Arial"/>
              </w:rPr>
              <w:t>VCC</w:t>
            </w:r>
            <w:r w:rsidR="008D7712" w:rsidRPr="00CD05CF">
              <w:rPr>
                <w:rFonts w:ascii="Arial" w:hAnsi="Arial" w:cs="Arial"/>
              </w:rPr>
              <w:t>,</w:t>
            </w:r>
            <w:r w:rsidR="006859C4" w:rsidRPr="00CD05CF">
              <w:rPr>
                <w:rFonts w:ascii="Arial" w:hAnsi="Arial" w:cs="Arial"/>
              </w:rPr>
              <w:t xml:space="preserve"> Broadway Campus</w:t>
            </w:r>
          </w:p>
          <w:p w:rsidR="00890882" w:rsidRPr="00CD05CF" w:rsidRDefault="00890882" w:rsidP="008A245D">
            <w:pPr>
              <w:rPr>
                <w:rFonts w:ascii="Arial" w:hAnsi="Arial" w:cs="Arial"/>
              </w:rPr>
            </w:pPr>
            <w:r w:rsidRPr="00CD05CF">
              <w:rPr>
                <w:rFonts w:ascii="Tahoma" w:hAnsi="Tahoma" w:cs="Tahoma"/>
              </w:rPr>
              <w:t>Oct 28/29 2010 in  Room 1228 Building B, BWY campus from 8.00 - 5.00 p.m. on both days</w:t>
            </w:r>
          </w:p>
          <w:p w:rsidR="00DF1FA9" w:rsidRPr="00CD05CF" w:rsidRDefault="007E5EF5" w:rsidP="00DF1FA9">
            <w:pPr>
              <w:rPr>
                <w:rFonts w:ascii="Arial" w:hAnsi="Arial" w:cs="Arial"/>
              </w:rPr>
            </w:pPr>
            <w:r w:rsidRPr="00CD05CF">
              <w:rPr>
                <w:rFonts w:ascii="Arial" w:hAnsi="Arial" w:cs="Arial"/>
              </w:rPr>
              <w:t>- Spring 2011</w:t>
            </w:r>
            <w:r w:rsidR="008D7712" w:rsidRPr="00CD05CF">
              <w:rPr>
                <w:rFonts w:ascii="Arial" w:hAnsi="Arial" w:cs="Arial"/>
              </w:rPr>
              <w:t xml:space="preserve"> </w:t>
            </w:r>
            <w:r w:rsidRPr="00CD05CF">
              <w:rPr>
                <w:rFonts w:ascii="Arial" w:hAnsi="Arial" w:cs="Arial"/>
              </w:rPr>
              <w:t xml:space="preserve">– </w:t>
            </w:r>
            <w:r w:rsidR="006859C4" w:rsidRPr="00CD05CF">
              <w:rPr>
                <w:rFonts w:ascii="Arial" w:hAnsi="Arial" w:cs="Arial"/>
              </w:rPr>
              <w:t xml:space="preserve"> Quest</w:t>
            </w:r>
            <w:r w:rsidR="008D7712" w:rsidRPr="00CD05CF">
              <w:rPr>
                <w:rFonts w:ascii="Arial" w:hAnsi="Arial" w:cs="Arial"/>
              </w:rPr>
              <w:t xml:space="preserve"> University</w:t>
            </w:r>
            <w:r w:rsidR="006859C4" w:rsidRPr="00CD05CF">
              <w:rPr>
                <w:rFonts w:ascii="Arial" w:hAnsi="Arial" w:cs="Arial"/>
              </w:rPr>
              <w:t>, Squamish</w:t>
            </w:r>
            <w:r w:rsidR="00D27639" w:rsidRPr="00CD05CF">
              <w:rPr>
                <w:rFonts w:ascii="Arial" w:hAnsi="Arial" w:cs="Arial"/>
              </w:rPr>
              <w:t xml:space="preserve"> </w:t>
            </w:r>
            <w:r w:rsidR="00DF1FA9" w:rsidRPr="00CD05CF">
              <w:rPr>
                <w:rFonts w:ascii="Arial" w:hAnsi="Arial" w:cs="Arial"/>
              </w:rPr>
              <w:t>–</w:t>
            </w:r>
            <w:r w:rsidR="00D27639" w:rsidRPr="00CD05CF">
              <w:rPr>
                <w:rFonts w:ascii="Arial" w:hAnsi="Arial" w:cs="Arial"/>
              </w:rPr>
              <w:t xml:space="preserve"> Tentative</w:t>
            </w:r>
            <w:r w:rsidR="00DF1FA9" w:rsidRPr="00CD05CF">
              <w:rPr>
                <w:rFonts w:ascii="Arial" w:hAnsi="Arial" w:cs="Arial"/>
              </w:rPr>
              <w:t xml:space="preserve"> </w:t>
            </w:r>
          </w:p>
          <w:p w:rsidR="007E5EF5" w:rsidRPr="00CD05CF" w:rsidRDefault="00DF1FA9" w:rsidP="00DF1FA9">
            <w:pPr>
              <w:rPr>
                <w:rFonts w:ascii="Arial" w:hAnsi="Arial" w:cs="Arial"/>
              </w:rPr>
            </w:pPr>
            <w:r w:rsidRPr="00CD05CF">
              <w:rPr>
                <w:rFonts w:ascii="Arial" w:hAnsi="Arial" w:cs="Arial"/>
              </w:rPr>
              <w:t>(May dates not to overlap with CILS mtg.)</w:t>
            </w:r>
          </w:p>
          <w:p w:rsidR="008D7712" w:rsidRPr="00CD05CF" w:rsidRDefault="008D7712" w:rsidP="007E5EF5">
            <w:pPr>
              <w:rPr>
                <w:rFonts w:ascii="Arial" w:hAnsi="Arial" w:cs="Arial"/>
              </w:rPr>
            </w:pPr>
            <w:r w:rsidRPr="00CD05CF">
              <w:rPr>
                <w:rFonts w:ascii="Arial" w:hAnsi="Arial" w:cs="Arial"/>
              </w:rPr>
              <w:t xml:space="preserve">- Fall 2011 - </w:t>
            </w:r>
            <w:r w:rsidR="00F5048A" w:rsidRPr="00CD05CF">
              <w:rPr>
                <w:rFonts w:ascii="Arial" w:hAnsi="Arial" w:cs="Arial"/>
              </w:rPr>
              <w:t>??</w:t>
            </w:r>
          </w:p>
          <w:p w:rsidR="008A245D" w:rsidRPr="00CD05CF" w:rsidRDefault="00860684" w:rsidP="008A245D">
            <w:pPr>
              <w:rPr>
                <w:rFonts w:ascii="Arial" w:hAnsi="Arial" w:cs="Arial"/>
              </w:rPr>
            </w:pPr>
            <w:r w:rsidRPr="00CD05CF">
              <w:rPr>
                <w:rFonts w:ascii="Arial" w:hAnsi="Arial" w:cs="Arial"/>
              </w:rPr>
              <w:t xml:space="preserve"> </w:t>
            </w:r>
          </w:p>
          <w:p w:rsidR="00860684" w:rsidRPr="00CD05CF" w:rsidRDefault="00860684" w:rsidP="00F5048A">
            <w:pPr>
              <w:rPr>
                <w:rFonts w:ascii="Arial" w:hAnsi="Arial" w:cs="Arial"/>
              </w:rPr>
            </w:pPr>
            <w:r w:rsidRPr="00CD05CF">
              <w:rPr>
                <w:rFonts w:ascii="Arial" w:hAnsi="Arial" w:cs="Arial"/>
              </w:rPr>
              <w:t xml:space="preserve">Meeting Query – </w:t>
            </w:r>
            <w:r w:rsidR="00F5048A" w:rsidRPr="00CD05CF">
              <w:rPr>
                <w:rFonts w:ascii="Arial" w:hAnsi="Arial" w:cs="Arial"/>
              </w:rPr>
              <w:t>Request has been made re:</w:t>
            </w:r>
            <w:r w:rsidRPr="00CD05CF">
              <w:rPr>
                <w:rFonts w:ascii="Arial" w:hAnsi="Arial" w:cs="Arial"/>
              </w:rPr>
              <w:t xml:space="preserve"> CPSLD funds to help defray the costs of hosting the CPSLD meetings. </w:t>
            </w:r>
            <w:r w:rsidR="00F5048A" w:rsidRPr="00CD05CF">
              <w:rPr>
                <w:rFonts w:ascii="Arial" w:hAnsi="Arial" w:cs="Arial"/>
              </w:rPr>
              <w:t>For Discussion.</w:t>
            </w:r>
          </w:p>
        </w:tc>
      </w:tr>
      <w:tr w:rsidR="002049F6" w:rsidTr="00CD05CF">
        <w:tc>
          <w:tcPr>
            <w:tcW w:w="10368" w:type="dxa"/>
            <w:gridSpan w:val="3"/>
          </w:tcPr>
          <w:p w:rsidR="002049F6" w:rsidRPr="00CD05CF" w:rsidRDefault="002049F6" w:rsidP="002049F6">
            <w:pPr>
              <w:rPr>
                <w:rFonts w:ascii="Arial" w:hAnsi="Arial" w:cs="Arial"/>
                <w:b/>
              </w:rPr>
            </w:pPr>
          </w:p>
          <w:p w:rsidR="002049F6" w:rsidRPr="00CD05CF" w:rsidRDefault="002049F6" w:rsidP="000F7F3D">
            <w:pPr>
              <w:rPr>
                <w:rFonts w:ascii="Arial" w:hAnsi="Arial" w:cs="Arial"/>
              </w:rPr>
            </w:pPr>
            <w:r w:rsidRPr="00CD05CF">
              <w:rPr>
                <w:rFonts w:ascii="Arial" w:hAnsi="Arial" w:cs="Arial"/>
                <w:b/>
              </w:rPr>
              <w:t>10:</w:t>
            </w:r>
            <w:r w:rsidR="000F7F3D" w:rsidRPr="00CD05CF">
              <w:rPr>
                <w:rFonts w:ascii="Arial" w:hAnsi="Arial" w:cs="Arial"/>
                <w:b/>
              </w:rPr>
              <w:t>30</w:t>
            </w:r>
            <w:r w:rsidRPr="00CD05CF">
              <w:rPr>
                <w:rFonts w:ascii="Arial" w:hAnsi="Arial" w:cs="Arial"/>
                <w:b/>
              </w:rPr>
              <w:t xml:space="preserve"> </w:t>
            </w:r>
            <w:r w:rsidR="000F7F3D" w:rsidRPr="00CD05CF">
              <w:rPr>
                <w:rFonts w:ascii="Arial" w:hAnsi="Arial" w:cs="Arial"/>
                <w:b/>
              </w:rPr>
              <w:t>–</w:t>
            </w:r>
            <w:r w:rsidRPr="00CD05CF">
              <w:rPr>
                <w:rFonts w:ascii="Arial" w:hAnsi="Arial" w:cs="Arial"/>
                <w:b/>
              </w:rPr>
              <w:t xml:space="preserve"> </w:t>
            </w:r>
            <w:r w:rsidR="000F7F3D" w:rsidRPr="00CD05CF">
              <w:rPr>
                <w:rFonts w:ascii="Arial" w:hAnsi="Arial" w:cs="Arial"/>
                <w:b/>
              </w:rPr>
              <w:t>10 :45</w:t>
            </w:r>
            <w:r w:rsidRPr="00CD05CF">
              <w:rPr>
                <w:rFonts w:ascii="Arial" w:hAnsi="Arial" w:cs="Arial"/>
                <w:b/>
              </w:rPr>
              <w:t xml:space="preserve"> am   Break</w:t>
            </w:r>
            <w:r w:rsidRPr="00CD05CF">
              <w:rPr>
                <w:rFonts w:ascii="Arial" w:hAnsi="Arial" w:cs="Arial"/>
              </w:rPr>
              <w:t xml:space="preserve"> </w:t>
            </w:r>
          </w:p>
          <w:p w:rsidR="002049F6" w:rsidRPr="00CD05CF" w:rsidRDefault="002049F6" w:rsidP="00DA3B59">
            <w:pPr>
              <w:rPr>
                <w:rFonts w:ascii="Arial" w:hAnsi="Arial" w:cs="Arial"/>
              </w:rPr>
            </w:pPr>
          </w:p>
          <w:p w:rsidR="002049F6" w:rsidRPr="00CD05CF" w:rsidRDefault="000F7F3D" w:rsidP="000F7F3D">
            <w:pPr>
              <w:rPr>
                <w:rFonts w:ascii="Arial" w:hAnsi="Arial" w:cs="Arial"/>
              </w:rPr>
            </w:pPr>
            <w:r w:rsidRPr="00CD05CF">
              <w:rPr>
                <w:rFonts w:ascii="Arial" w:hAnsi="Arial"/>
                <w:b/>
              </w:rPr>
              <w:t>12 :30 – 1 pm</w:t>
            </w:r>
            <w:r w:rsidR="002049F6" w:rsidRPr="00CD05CF">
              <w:rPr>
                <w:rFonts w:ascii="Arial" w:hAnsi="Arial" w:cs="Arial"/>
              </w:rPr>
              <w:t xml:space="preserve"> –</w:t>
            </w:r>
            <w:r w:rsidRPr="00CD05CF">
              <w:rPr>
                <w:rFonts w:ascii="Arial" w:hAnsi="Arial" w:cs="Arial"/>
              </w:rPr>
              <w:t>L</w:t>
            </w:r>
            <w:r w:rsidR="002049F6" w:rsidRPr="00CD05CF">
              <w:rPr>
                <w:rFonts w:ascii="Arial" w:hAnsi="Arial" w:cs="Arial"/>
              </w:rPr>
              <w:t>unch</w:t>
            </w:r>
          </w:p>
          <w:p w:rsidR="002049F6" w:rsidRPr="00CD05CF" w:rsidRDefault="002049F6" w:rsidP="00DA3B59">
            <w:pPr>
              <w:rPr>
                <w:rFonts w:ascii="Arial" w:hAnsi="Arial" w:cs="Arial"/>
              </w:rPr>
            </w:pPr>
          </w:p>
        </w:tc>
      </w:tr>
      <w:tr w:rsidR="002049F6" w:rsidTr="00CD05CF">
        <w:tc>
          <w:tcPr>
            <w:tcW w:w="738" w:type="dxa"/>
          </w:tcPr>
          <w:p w:rsidR="002049F6" w:rsidRPr="00CD05CF" w:rsidRDefault="002049F6" w:rsidP="000553C6">
            <w:pPr>
              <w:rPr>
                <w:rFonts w:ascii="Arial" w:hAnsi="Arial" w:cs="Arial"/>
                <w:b/>
              </w:rPr>
            </w:pPr>
            <w:r w:rsidRPr="00CD05CF">
              <w:rPr>
                <w:rFonts w:ascii="Arial" w:hAnsi="Arial" w:cs="Arial"/>
                <w:b/>
              </w:rPr>
              <w:t>10.0</w:t>
            </w:r>
          </w:p>
        </w:tc>
        <w:tc>
          <w:tcPr>
            <w:tcW w:w="9630" w:type="dxa"/>
            <w:gridSpan w:val="2"/>
          </w:tcPr>
          <w:p w:rsidR="002049F6" w:rsidRPr="00CD05CF" w:rsidRDefault="002049F6" w:rsidP="00DA3B59">
            <w:pPr>
              <w:rPr>
                <w:rFonts w:ascii="Arial" w:hAnsi="Arial" w:cs="Arial"/>
              </w:rPr>
            </w:pPr>
            <w:r w:rsidRPr="00CD05CF">
              <w:rPr>
                <w:rFonts w:ascii="Arial" w:hAnsi="Arial" w:cs="Arial"/>
              </w:rPr>
              <w:t>Guests and partner reports:</w:t>
            </w:r>
          </w:p>
          <w:p w:rsidR="002049F6" w:rsidRPr="00CD05CF" w:rsidRDefault="002049F6" w:rsidP="00DA3B59">
            <w:pPr>
              <w:rPr>
                <w:rFonts w:ascii="Arial" w:hAnsi="Arial" w:cs="Arial"/>
              </w:rPr>
            </w:pPr>
          </w:p>
        </w:tc>
      </w:tr>
      <w:tr w:rsidR="008A245D" w:rsidTr="00CD05CF">
        <w:tc>
          <w:tcPr>
            <w:tcW w:w="738" w:type="dxa"/>
          </w:tcPr>
          <w:p w:rsidR="008A245D" w:rsidRPr="00CD05CF" w:rsidRDefault="008A245D" w:rsidP="000553C6">
            <w:pPr>
              <w:rPr>
                <w:rFonts w:ascii="Arial" w:hAnsi="Arial" w:cs="Arial"/>
                <w:b/>
              </w:rPr>
            </w:pPr>
          </w:p>
        </w:tc>
        <w:tc>
          <w:tcPr>
            <w:tcW w:w="900" w:type="dxa"/>
          </w:tcPr>
          <w:p w:rsidR="008A245D" w:rsidRPr="00CD05CF" w:rsidRDefault="002049F6" w:rsidP="000553C6">
            <w:pPr>
              <w:rPr>
                <w:rFonts w:ascii="Arial" w:hAnsi="Arial" w:cs="Arial"/>
                <w:b/>
              </w:rPr>
            </w:pPr>
            <w:r w:rsidRPr="00CD05CF">
              <w:rPr>
                <w:rFonts w:ascii="Arial" w:hAnsi="Arial" w:cs="Arial"/>
                <w:b/>
              </w:rPr>
              <w:t>10.1</w:t>
            </w:r>
          </w:p>
        </w:tc>
        <w:tc>
          <w:tcPr>
            <w:tcW w:w="8730" w:type="dxa"/>
          </w:tcPr>
          <w:p w:rsidR="00DF1FA9" w:rsidRPr="00CD05CF" w:rsidRDefault="00DF1FA9" w:rsidP="00DF1FA9">
            <w:pPr>
              <w:rPr>
                <w:rFonts w:ascii="Arial" w:hAnsi="Arial" w:cs="Arial"/>
                <w:i/>
              </w:rPr>
            </w:pPr>
            <w:r w:rsidRPr="00CD05CF">
              <w:rPr>
                <w:rFonts w:ascii="Arial" w:hAnsi="Arial" w:cs="Arial"/>
              </w:rPr>
              <w:t xml:space="preserve">AELMD – </w:t>
            </w:r>
          </w:p>
          <w:p w:rsidR="00DF1FA9" w:rsidRPr="00CD05CF" w:rsidRDefault="00DF1FA9" w:rsidP="00DF1FA9">
            <w:pPr>
              <w:rPr>
                <w:rFonts w:ascii="Arial" w:hAnsi="Arial" w:cs="Arial"/>
              </w:rPr>
            </w:pPr>
            <w:r w:rsidRPr="00CD05CF">
              <w:rPr>
                <w:rFonts w:ascii="Arial" w:hAnsi="Arial" w:cs="Arial"/>
              </w:rPr>
              <w:t>Kate Cotie</w:t>
            </w:r>
          </w:p>
          <w:p w:rsidR="002049F6" w:rsidRPr="00CD05CF" w:rsidRDefault="002049F6" w:rsidP="00DF1FA9">
            <w:pPr>
              <w:rPr>
                <w:rFonts w:ascii="Arial" w:hAnsi="Arial" w:cs="Arial"/>
              </w:rPr>
            </w:pPr>
          </w:p>
        </w:tc>
      </w:tr>
      <w:tr w:rsidR="008A245D" w:rsidTr="00CD05CF">
        <w:tc>
          <w:tcPr>
            <w:tcW w:w="738" w:type="dxa"/>
          </w:tcPr>
          <w:p w:rsidR="008A245D" w:rsidRPr="00CD05CF" w:rsidRDefault="008A245D" w:rsidP="000553C6">
            <w:pPr>
              <w:rPr>
                <w:rFonts w:ascii="Arial" w:hAnsi="Arial" w:cs="Arial"/>
                <w:b/>
              </w:rPr>
            </w:pPr>
          </w:p>
        </w:tc>
        <w:tc>
          <w:tcPr>
            <w:tcW w:w="900" w:type="dxa"/>
          </w:tcPr>
          <w:p w:rsidR="008A245D" w:rsidRPr="00CD05CF" w:rsidRDefault="002049F6" w:rsidP="000553C6">
            <w:pPr>
              <w:rPr>
                <w:rFonts w:ascii="Arial" w:hAnsi="Arial" w:cs="Arial"/>
                <w:b/>
              </w:rPr>
            </w:pPr>
            <w:r w:rsidRPr="00CD05CF">
              <w:rPr>
                <w:rFonts w:ascii="Arial" w:hAnsi="Arial" w:cs="Arial"/>
                <w:b/>
              </w:rPr>
              <w:t>10.2</w:t>
            </w:r>
          </w:p>
        </w:tc>
        <w:tc>
          <w:tcPr>
            <w:tcW w:w="8730" w:type="dxa"/>
          </w:tcPr>
          <w:p w:rsidR="00DF1FA9" w:rsidRPr="00CD05CF" w:rsidRDefault="00DF1FA9" w:rsidP="00DF1FA9">
            <w:pPr>
              <w:rPr>
                <w:rFonts w:ascii="Arial" w:hAnsi="Arial" w:cs="Arial"/>
                <w:i/>
              </w:rPr>
            </w:pPr>
            <w:r w:rsidRPr="00CD05CF">
              <w:rPr>
                <w:rFonts w:ascii="Arial" w:hAnsi="Arial" w:cs="Arial"/>
              </w:rPr>
              <w:t xml:space="preserve">ELN Steering Committee's Terms of Reference - </w:t>
            </w:r>
            <w:r w:rsidRPr="00CD05CF">
              <w:rPr>
                <w:rFonts w:ascii="Arial" w:hAnsi="Arial" w:cs="Arial"/>
                <w:i/>
              </w:rPr>
              <w:t>Todd</w:t>
            </w:r>
          </w:p>
          <w:p w:rsidR="002049F6" w:rsidRPr="00CD05CF" w:rsidRDefault="002049F6" w:rsidP="007E5EF5">
            <w:pPr>
              <w:rPr>
                <w:rFonts w:ascii="Arial" w:hAnsi="Arial" w:cs="Arial"/>
              </w:rPr>
            </w:pPr>
          </w:p>
        </w:tc>
      </w:tr>
      <w:tr w:rsidR="002049F6" w:rsidTr="00CD05CF">
        <w:tc>
          <w:tcPr>
            <w:tcW w:w="738" w:type="dxa"/>
          </w:tcPr>
          <w:p w:rsidR="002049F6" w:rsidRPr="00CD05CF" w:rsidRDefault="002049F6" w:rsidP="000553C6">
            <w:pPr>
              <w:rPr>
                <w:rFonts w:ascii="Arial" w:hAnsi="Arial" w:cs="Arial"/>
                <w:b/>
              </w:rPr>
            </w:pPr>
          </w:p>
        </w:tc>
        <w:tc>
          <w:tcPr>
            <w:tcW w:w="900" w:type="dxa"/>
          </w:tcPr>
          <w:p w:rsidR="002049F6" w:rsidRPr="00CD05CF" w:rsidRDefault="002049F6" w:rsidP="000553C6">
            <w:pPr>
              <w:rPr>
                <w:rFonts w:ascii="Arial" w:hAnsi="Arial" w:cs="Arial"/>
                <w:b/>
              </w:rPr>
            </w:pPr>
            <w:r w:rsidRPr="00CD05CF">
              <w:rPr>
                <w:rFonts w:ascii="Arial" w:hAnsi="Arial" w:cs="Arial"/>
                <w:b/>
              </w:rPr>
              <w:t>10.3</w:t>
            </w:r>
          </w:p>
        </w:tc>
        <w:tc>
          <w:tcPr>
            <w:tcW w:w="8730" w:type="dxa"/>
          </w:tcPr>
          <w:p w:rsidR="002049F6" w:rsidRPr="00CD05CF" w:rsidRDefault="000F7F3D" w:rsidP="000F7F3D">
            <w:pPr>
              <w:rPr>
                <w:rFonts w:ascii="Arial" w:hAnsi="Arial" w:cs="Arial"/>
              </w:rPr>
            </w:pPr>
            <w:r w:rsidRPr="00CD05CF">
              <w:rPr>
                <w:rFonts w:ascii="Arial" w:hAnsi="Arial" w:cs="Arial"/>
              </w:rPr>
              <w:t>Director’s Meeting, Penticton - Update</w:t>
            </w:r>
          </w:p>
        </w:tc>
      </w:tr>
      <w:tr w:rsidR="002049F6" w:rsidTr="00CD05CF">
        <w:tc>
          <w:tcPr>
            <w:tcW w:w="738" w:type="dxa"/>
          </w:tcPr>
          <w:p w:rsidR="002049F6" w:rsidRPr="00CD05CF" w:rsidRDefault="002049F6" w:rsidP="000553C6">
            <w:pPr>
              <w:rPr>
                <w:rFonts w:ascii="Arial" w:hAnsi="Arial" w:cs="Arial"/>
                <w:b/>
              </w:rPr>
            </w:pPr>
          </w:p>
        </w:tc>
        <w:tc>
          <w:tcPr>
            <w:tcW w:w="900" w:type="dxa"/>
          </w:tcPr>
          <w:p w:rsidR="002049F6" w:rsidRPr="00CD05CF" w:rsidRDefault="002049F6" w:rsidP="000553C6">
            <w:pPr>
              <w:rPr>
                <w:rFonts w:ascii="Arial" w:hAnsi="Arial" w:cs="Arial"/>
                <w:b/>
              </w:rPr>
            </w:pPr>
            <w:r w:rsidRPr="00CD05CF">
              <w:rPr>
                <w:rFonts w:ascii="Arial" w:hAnsi="Arial" w:cs="Arial"/>
                <w:b/>
              </w:rPr>
              <w:t>10.4</w:t>
            </w:r>
          </w:p>
        </w:tc>
        <w:tc>
          <w:tcPr>
            <w:tcW w:w="8730" w:type="dxa"/>
          </w:tcPr>
          <w:p w:rsidR="002049F6" w:rsidRPr="00CD05CF" w:rsidRDefault="002049F6" w:rsidP="000F7F3D">
            <w:pPr>
              <w:rPr>
                <w:rFonts w:ascii="Arial" w:hAnsi="Arial" w:cs="Arial"/>
              </w:rPr>
            </w:pPr>
          </w:p>
        </w:tc>
      </w:tr>
      <w:tr w:rsidR="002049F6" w:rsidTr="00CD05CF">
        <w:tc>
          <w:tcPr>
            <w:tcW w:w="738" w:type="dxa"/>
          </w:tcPr>
          <w:p w:rsidR="002049F6" w:rsidRPr="00CD05CF" w:rsidRDefault="002049F6" w:rsidP="000553C6">
            <w:pPr>
              <w:rPr>
                <w:rFonts w:ascii="Arial" w:hAnsi="Arial" w:cs="Arial"/>
                <w:b/>
              </w:rPr>
            </w:pPr>
          </w:p>
        </w:tc>
        <w:tc>
          <w:tcPr>
            <w:tcW w:w="900" w:type="dxa"/>
          </w:tcPr>
          <w:p w:rsidR="002049F6" w:rsidRPr="00CD05CF" w:rsidRDefault="002049F6" w:rsidP="000553C6">
            <w:pPr>
              <w:rPr>
                <w:rFonts w:ascii="Arial" w:hAnsi="Arial" w:cs="Arial"/>
                <w:b/>
              </w:rPr>
            </w:pPr>
          </w:p>
        </w:tc>
        <w:tc>
          <w:tcPr>
            <w:tcW w:w="8730" w:type="dxa"/>
          </w:tcPr>
          <w:p w:rsidR="007E5EF5" w:rsidRPr="00CD05CF" w:rsidRDefault="007E5EF5" w:rsidP="000F7F3D">
            <w:pPr>
              <w:rPr>
                <w:rFonts w:ascii="Arial" w:hAnsi="Arial" w:cs="Arial"/>
              </w:rPr>
            </w:pPr>
          </w:p>
        </w:tc>
      </w:tr>
      <w:tr w:rsidR="002049F6" w:rsidTr="00CD05CF">
        <w:tc>
          <w:tcPr>
            <w:tcW w:w="738" w:type="dxa"/>
          </w:tcPr>
          <w:p w:rsidR="002049F6" w:rsidRPr="00CD05CF" w:rsidRDefault="002049F6" w:rsidP="000553C6">
            <w:pPr>
              <w:rPr>
                <w:rFonts w:ascii="Arial" w:hAnsi="Arial" w:cs="Arial"/>
                <w:b/>
              </w:rPr>
            </w:pPr>
          </w:p>
        </w:tc>
        <w:tc>
          <w:tcPr>
            <w:tcW w:w="900" w:type="dxa"/>
          </w:tcPr>
          <w:p w:rsidR="002049F6" w:rsidRPr="00CD05CF" w:rsidRDefault="002049F6" w:rsidP="000553C6">
            <w:pPr>
              <w:rPr>
                <w:rFonts w:ascii="Arial" w:hAnsi="Arial" w:cs="Arial"/>
                <w:b/>
              </w:rPr>
            </w:pPr>
          </w:p>
        </w:tc>
        <w:tc>
          <w:tcPr>
            <w:tcW w:w="8730" w:type="dxa"/>
          </w:tcPr>
          <w:p w:rsidR="002049F6" w:rsidRPr="00CD05CF" w:rsidRDefault="002049F6" w:rsidP="007E5EF5">
            <w:pPr>
              <w:rPr>
                <w:rFonts w:ascii="Arial" w:hAnsi="Arial" w:cs="Arial"/>
              </w:rPr>
            </w:pPr>
          </w:p>
        </w:tc>
      </w:tr>
    </w:tbl>
    <w:p w:rsidR="000C4FF0" w:rsidRPr="008A20C6" w:rsidRDefault="000C4FF0" w:rsidP="0013504E">
      <w:pPr>
        <w:ind w:left="1440"/>
        <w:rPr>
          <w:rFonts w:ascii="Arial" w:hAnsi="Arial" w:cs="Arial"/>
          <w:i/>
        </w:rPr>
      </w:pPr>
    </w:p>
    <w:p w:rsidR="000C4FF0" w:rsidRPr="00200A67" w:rsidRDefault="000C4FF0" w:rsidP="0013504E">
      <w:pPr>
        <w:rPr>
          <w:b/>
        </w:rPr>
      </w:pPr>
      <w:r>
        <w:rPr>
          <w:rFonts w:ascii="Arial" w:hAnsi="Arial" w:cs="Arial"/>
          <w:b/>
        </w:rPr>
        <w:t>2</w:t>
      </w:r>
      <w:r w:rsidR="000F7F3D">
        <w:rPr>
          <w:rFonts w:ascii="Arial" w:hAnsi="Arial" w:cs="Arial"/>
          <w:b/>
        </w:rPr>
        <w:t>.30</w:t>
      </w:r>
      <w:r w:rsidRPr="00200A67">
        <w:rPr>
          <w:rFonts w:ascii="Arial" w:hAnsi="Arial" w:cs="Arial"/>
          <w:b/>
        </w:rPr>
        <w:t xml:space="preserve"> pm </w:t>
      </w:r>
      <w:r>
        <w:rPr>
          <w:rFonts w:ascii="Arial" w:hAnsi="Arial" w:cs="Arial"/>
          <w:b/>
        </w:rPr>
        <w:tab/>
      </w:r>
      <w:r w:rsidRPr="00200A67">
        <w:rPr>
          <w:rFonts w:ascii="Arial" w:hAnsi="Arial" w:cs="Arial"/>
          <w:b/>
        </w:rPr>
        <w:t xml:space="preserve">Adjournment </w:t>
      </w:r>
    </w:p>
    <w:p w:rsidR="000C4FF0" w:rsidRPr="00200A67" w:rsidRDefault="000C4FF0" w:rsidP="0013504E"/>
    <w:sectPr w:rsidR="000C4FF0" w:rsidRPr="00200A67" w:rsidSect="000553C6">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BA3"/>
    <w:multiLevelType w:val="hybridMultilevel"/>
    <w:tmpl w:val="76148090"/>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
    <w:nsid w:val="13804F82"/>
    <w:multiLevelType w:val="multilevel"/>
    <w:tmpl w:val="5B8473AE"/>
    <w:lvl w:ilvl="0">
      <w:start w:val="5"/>
      <w:numFmt w:val="decimal"/>
      <w:lvlText w:val="%1.0"/>
      <w:lvlJc w:val="left"/>
      <w:pPr>
        <w:tabs>
          <w:tab w:val="num" w:pos="720"/>
        </w:tabs>
        <w:ind w:left="720" w:hanging="720"/>
      </w:pPr>
      <w:rPr>
        <w:rFonts w:cs="Times New Roman" w:hint="default"/>
        <w:i w:val="0"/>
      </w:rPr>
    </w:lvl>
    <w:lvl w:ilvl="1">
      <w:start w:val="3"/>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1539515B"/>
    <w:multiLevelType w:val="multilevel"/>
    <w:tmpl w:val="F0C41D5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557618B"/>
    <w:multiLevelType w:val="multilevel"/>
    <w:tmpl w:val="D6BA28E4"/>
    <w:lvl w:ilvl="0">
      <w:start w:val="6"/>
      <w:numFmt w:val="decimal"/>
      <w:lvlText w:val="%1.0"/>
      <w:lvlJc w:val="left"/>
      <w:pPr>
        <w:tabs>
          <w:tab w:val="num" w:pos="720"/>
        </w:tabs>
        <w:ind w:left="720" w:hanging="720"/>
      </w:pPr>
      <w:rPr>
        <w:rFonts w:cs="Times New Roman" w:hint="default"/>
        <w:i w:val="0"/>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DBF5A25"/>
    <w:multiLevelType w:val="multilevel"/>
    <w:tmpl w:val="831EA396"/>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1F4B3BA1"/>
    <w:multiLevelType w:val="hybridMultilevel"/>
    <w:tmpl w:val="A0902BBE"/>
    <w:lvl w:ilvl="0" w:tplc="1009000F">
      <w:start w:val="1"/>
      <w:numFmt w:val="decimal"/>
      <w:lvlText w:val="%1."/>
      <w:lvlJc w:val="left"/>
      <w:pPr>
        <w:tabs>
          <w:tab w:val="num" w:pos="360"/>
        </w:tabs>
        <w:ind w:left="360" w:hanging="360"/>
      </w:pPr>
      <w:rPr>
        <w:rFonts w:cs="Times New Roman"/>
      </w:rPr>
    </w:lvl>
    <w:lvl w:ilvl="1" w:tplc="10090019" w:tentative="1">
      <w:start w:val="1"/>
      <w:numFmt w:val="lowerLetter"/>
      <w:lvlText w:val="%2."/>
      <w:lvlJc w:val="left"/>
      <w:pPr>
        <w:tabs>
          <w:tab w:val="num" w:pos="1080"/>
        </w:tabs>
        <w:ind w:left="1080" w:hanging="360"/>
      </w:pPr>
      <w:rPr>
        <w:rFonts w:cs="Times New Roman"/>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6">
    <w:nsid w:val="1F9C580E"/>
    <w:multiLevelType w:val="multilevel"/>
    <w:tmpl w:val="C6843CDA"/>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0B83440"/>
    <w:multiLevelType w:val="multilevel"/>
    <w:tmpl w:val="F0C41D5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33C726B8"/>
    <w:multiLevelType w:val="hybridMultilevel"/>
    <w:tmpl w:val="117E4C78"/>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9">
    <w:nsid w:val="445071A6"/>
    <w:multiLevelType w:val="multilevel"/>
    <w:tmpl w:val="F0C41D5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55927D2"/>
    <w:multiLevelType w:val="multilevel"/>
    <w:tmpl w:val="F0C41D5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462C4C5D"/>
    <w:multiLevelType w:val="multilevel"/>
    <w:tmpl w:val="AC3C0AE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9DF37FF"/>
    <w:multiLevelType w:val="multilevel"/>
    <w:tmpl w:val="2590637C"/>
    <w:lvl w:ilvl="0">
      <w:start w:val="1"/>
      <w:numFmt w:val="decimal"/>
      <w:lvlText w:val="%1.0"/>
      <w:lvlJc w:val="left"/>
      <w:pPr>
        <w:tabs>
          <w:tab w:val="num" w:pos="1080"/>
        </w:tabs>
        <w:ind w:left="1080" w:hanging="720"/>
      </w:pPr>
      <w:rPr>
        <w:rFonts w:cs="Times New Roman" w:hint="default"/>
      </w:rPr>
    </w:lvl>
    <w:lvl w:ilvl="1">
      <w:start w:val="1"/>
      <w:numFmt w:val="decimal"/>
      <w:lvlText w:val="%1.%2"/>
      <w:lvlJc w:val="left"/>
      <w:pPr>
        <w:tabs>
          <w:tab w:val="num" w:pos="1800"/>
        </w:tabs>
        <w:ind w:left="1800" w:hanging="720"/>
      </w:pPr>
      <w:rPr>
        <w:rFonts w:cs="Times New Roman" w:hint="default"/>
        <w:i w:val="0"/>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400"/>
        </w:tabs>
        <w:ind w:left="540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00"/>
        </w:tabs>
        <w:ind w:left="7200"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3">
    <w:nsid w:val="4DCD71BE"/>
    <w:multiLevelType w:val="hybridMultilevel"/>
    <w:tmpl w:val="9A52B2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17B1729"/>
    <w:multiLevelType w:val="hybridMultilevel"/>
    <w:tmpl w:val="0F84BD14"/>
    <w:lvl w:ilvl="0" w:tplc="59465BA4">
      <w:start w:val="9"/>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38A2DD5"/>
    <w:multiLevelType w:val="multilevel"/>
    <w:tmpl w:val="F0C41D5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55881519"/>
    <w:multiLevelType w:val="multilevel"/>
    <w:tmpl w:val="AC3C0AE8"/>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E0F3E93"/>
    <w:multiLevelType w:val="hybridMultilevel"/>
    <w:tmpl w:val="EFEA7882"/>
    <w:lvl w:ilvl="0" w:tplc="65BE882E">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BB6FF5"/>
    <w:multiLevelType w:val="multilevel"/>
    <w:tmpl w:val="83E435BC"/>
    <w:lvl w:ilvl="0">
      <w:start w:val="8"/>
      <w:numFmt w:val="decimal"/>
      <w:lvlText w:val="%1.0"/>
      <w:lvlJc w:val="left"/>
      <w:pPr>
        <w:tabs>
          <w:tab w:val="num" w:pos="720"/>
        </w:tabs>
        <w:ind w:left="720" w:hanging="720"/>
      </w:pPr>
      <w:rPr>
        <w:rFonts w:cs="Times New Roman" w:hint="default"/>
        <w:i w:val="0"/>
      </w:rPr>
    </w:lvl>
    <w:lvl w:ilvl="1">
      <w:start w:val="1"/>
      <w:numFmt w:val="decimal"/>
      <w:lvlText w:val="%1.%2"/>
      <w:lvlJc w:val="left"/>
      <w:pPr>
        <w:tabs>
          <w:tab w:val="num" w:pos="1440"/>
        </w:tabs>
        <w:ind w:left="1440" w:hanging="720"/>
      </w:pPr>
      <w:rPr>
        <w:rFonts w:cs="Times New Roman" w:hint="default"/>
        <w:i w:val="0"/>
      </w:rPr>
    </w:lvl>
    <w:lvl w:ilvl="2">
      <w:start w:val="1"/>
      <w:numFmt w:val="decimal"/>
      <w:lvlText w:val="%1.%2.%3"/>
      <w:lvlJc w:val="left"/>
      <w:pPr>
        <w:tabs>
          <w:tab w:val="num" w:pos="2160"/>
        </w:tabs>
        <w:ind w:left="2160" w:hanging="720"/>
      </w:pPr>
      <w:rPr>
        <w:rFonts w:cs="Times New Roman" w:hint="default"/>
        <w:i w:val="0"/>
      </w:rPr>
    </w:lvl>
    <w:lvl w:ilvl="3">
      <w:start w:val="1"/>
      <w:numFmt w:val="decimal"/>
      <w:lvlText w:val="%1.%2.%3.%4"/>
      <w:lvlJc w:val="left"/>
      <w:pPr>
        <w:tabs>
          <w:tab w:val="num" w:pos="3240"/>
        </w:tabs>
        <w:ind w:left="3240" w:hanging="1080"/>
      </w:pPr>
      <w:rPr>
        <w:rFonts w:cs="Times New Roman" w:hint="default"/>
        <w:i w:val="0"/>
      </w:rPr>
    </w:lvl>
    <w:lvl w:ilvl="4">
      <w:start w:val="1"/>
      <w:numFmt w:val="decimal"/>
      <w:lvlText w:val="%1.%2.%3.%4.%5"/>
      <w:lvlJc w:val="left"/>
      <w:pPr>
        <w:tabs>
          <w:tab w:val="num" w:pos="3960"/>
        </w:tabs>
        <w:ind w:left="3960" w:hanging="1080"/>
      </w:pPr>
      <w:rPr>
        <w:rFonts w:cs="Times New Roman" w:hint="default"/>
        <w:i w:val="0"/>
      </w:rPr>
    </w:lvl>
    <w:lvl w:ilvl="5">
      <w:start w:val="1"/>
      <w:numFmt w:val="decimal"/>
      <w:lvlText w:val="%1.%2.%3.%4.%5.%6"/>
      <w:lvlJc w:val="left"/>
      <w:pPr>
        <w:tabs>
          <w:tab w:val="num" w:pos="5040"/>
        </w:tabs>
        <w:ind w:left="5040" w:hanging="1440"/>
      </w:pPr>
      <w:rPr>
        <w:rFonts w:cs="Times New Roman" w:hint="default"/>
        <w:i w:val="0"/>
      </w:rPr>
    </w:lvl>
    <w:lvl w:ilvl="6">
      <w:start w:val="1"/>
      <w:numFmt w:val="decimal"/>
      <w:lvlText w:val="%1.%2.%3.%4.%5.%6.%7"/>
      <w:lvlJc w:val="left"/>
      <w:pPr>
        <w:tabs>
          <w:tab w:val="num" w:pos="5760"/>
        </w:tabs>
        <w:ind w:left="5760" w:hanging="1440"/>
      </w:pPr>
      <w:rPr>
        <w:rFonts w:cs="Times New Roman" w:hint="default"/>
        <w:i w:val="0"/>
      </w:rPr>
    </w:lvl>
    <w:lvl w:ilvl="7">
      <w:start w:val="1"/>
      <w:numFmt w:val="decimal"/>
      <w:lvlText w:val="%1.%2.%3.%4.%5.%6.%7.%8"/>
      <w:lvlJc w:val="left"/>
      <w:pPr>
        <w:tabs>
          <w:tab w:val="num" w:pos="6840"/>
        </w:tabs>
        <w:ind w:left="6840" w:hanging="1800"/>
      </w:pPr>
      <w:rPr>
        <w:rFonts w:cs="Times New Roman" w:hint="default"/>
        <w:i w:val="0"/>
      </w:rPr>
    </w:lvl>
    <w:lvl w:ilvl="8">
      <w:start w:val="1"/>
      <w:numFmt w:val="decimal"/>
      <w:lvlText w:val="%1.%2.%3.%4.%5.%6.%7.%8.%9"/>
      <w:lvlJc w:val="left"/>
      <w:pPr>
        <w:tabs>
          <w:tab w:val="num" w:pos="7560"/>
        </w:tabs>
        <w:ind w:left="7560" w:hanging="1800"/>
      </w:pPr>
      <w:rPr>
        <w:rFonts w:cs="Times New Roman" w:hint="default"/>
        <w:i w:val="0"/>
      </w:rPr>
    </w:lvl>
  </w:abstractNum>
  <w:num w:numId="1">
    <w:abstractNumId w:val="16"/>
  </w:num>
  <w:num w:numId="2">
    <w:abstractNumId w:val="14"/>
  </w:num>
  <w:num w:numId="3">
    <w:abstractNumId w:val="6"/>
  </w:num>
  <w:num w:numId="4">
    <w:abstractNumId w:val="18"/>
  </w:num>
  <w:num w:numId="5">
    <w:abstractNumId w:val="8"/>
  </w:num>
  <w:num w:numId="6">
    <w:abstractNumId w:val="0"/>
  </w:num>
  <w:num w:numId="7">
    <w:abstractNumId w:val="11"/>
  </w:num>
  <w:num w:numId="8">
    <w:abstractNumId w:val="12"/>
  </w:num>
  <w:num w:numId="9">
    <w:abstractNumId w:val="15"/>
  </w:num>
  <w:num w:numId="10">
    <w:abstractNumId w:val="10"/>
  </w:num>
  <w:num w:numId="11">
    <w:abstractNumId w:val="2"/>
  </w:num>
  <w:num w:numId="12">
    <w:abstractNumId w:val="9"/>
  </w:num>
  <w:num w:numId="13">
    <w:abstractNumId w:val="7"/>
  </w:num>
  <w:num w:numId="14">
    <w:abstractNumId w:val="5"/>
  </w:num>
  <w:num w:numId="15">
    <w:abstractNumId w:val="4"/>
  </w:num>
  <w:num w:numId="16">
    <w:abstractNumId w:val="1"/>
  </w:num>
  <w:num w:numId="17">
    <w:abstractNumId w:val="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oNotTrackMoves/>
  <w:defaultTabStop w:val="720"/>
  <w:drawingGridHorizontalSpacing w:val="12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08D"/>
    <w:rsid w:val="000405BD"/>
    <w:rsid w:val="00051BF7"/>
    <w:rsid w:val="0005452D"/>
    <w:rsid w:val="000553C6"/>
    <w:rsid w:val="00061A5E"/>
    <w:rsid w:val="000A7BBA"/>
    <w:rsid w:val="000C20B5"/>
    <w:rsid w:val="000C4FF0"/>
    <w:rsid w:val="000C52EA"/>
    <w:rsid w:val="000C6112"/>
    <w:rsid w:val="000C6CBB"/>
    <w:rsid w:val="000D396B"/>
    <w:rsid w:val="000E38BF"/>
    <w:rsid w:val="000F7F3D"/>
    <w:rsid w:val="00102DD9"/>
    <w:rsid w:val="0010780C"/>
    <w:rsid w:val="00116EFB"/>
    <w:rsid w:val="0013482F"/>
    <w:rsid w:val="0013504E"/>
    <w:rsid w:val="00143F0D"/>
    <w:rsid w:val="0014412B"/>
    <w:rsid w:val="001451E0"/>
    <w:rsid w:val="001454AA"/>
    <w:rsid w:val="00146896"/>
    <w:rsid w:val="001622AD"/>
    <w:rsid w:val="00192D65"/>
    <w:rsid w:val="001A50E8"/>
    <w:rsid w:val="001A7AE5"/>
    <w:rsid w:val="001D0CE2"/>
    <w:rsid w:val="001D1B84"/>
    <w:rsid w:val="001D7CB5"/>
    <w:rsid w:val="001F1C0C"/>
    <w:rsid w:val="001F41FE"/>
    <w:rsid w:val="00200A67"/>
    <w:rsid w:val="002049F6"/>
    <w:rsid w:val="0020639B"/>
    <w:rsid w:val="00207D1B"/>
    <w:rsid w:val="00212A87"/>
    <w:rsid w:val="00233D5F"/>
    <w:rsid w:val="002418F6"/>
    <w:rsid w:val="00260D3B"/>
    <w:rsid w:val="00267C43"/>
    <w:rsid w:val="0027318B"/>
    <w:rsid w:val="0027628F"/>
    <w:rsid w:val="002865A9"/>
    <w:rsid w:val="00292B24"/>
    <w:rsid w:val="002A530C"/>
    <w:rsid w:val="002B4665"/>
    <w:rsid w:val="002C2257"/>
    <w:rsid w:val="002C4380"/>
    <w:rsid w:val="002E1D55"/>
    <w:rsid w:val="002E2E9F"/>
    <w:rsid w:val="002E37E9"/>
    <w:rsid w:val="002F6B82"/>
    <w:rsid w:val="0031011C"/>
    <w:rsid w:val="0032564C"/>
    <w:rsid w:val="003316E1"/>
    <w:rsid w:val="00335C79"/>
    <w:rsid w:val="003463AC"/>
    <w:rsid w:val="003567F2"/>
    <w:rsid w:val="003763F8"/>
    <w:rsid w:val="00376CF5"/>
    <w:rsid w:val="00384BC0"/>
    <w:rsid w:val="003C1659"/>
    <w:rsid w:val="003D7A9C"/>
    <w:rsid w:val="003E29F7"/>
    <w:rsid w:val="003F29C4"/>
    <w:rsid w:val="003F31AE"/>
    <w:rsid w:val="004061CF"/>
    <w:rsid w:val="00424C74"/>
    <w:rsid w:val="004416E7"/>
    <w:rsid w:val="004653BD"/>
    <w:rsid w:val="00470C30"/>
    <w:rsid w:val="00476EF0"/>
    <w:rsid w:val="0048425C"/>
    <w:rsid w:val="0048774C"/>
    <w:rsid w:val="00497276"/>
    <w:rsid w:val="004B0E38"/>
    <w:rsid w:val="004B65AA"/>
    <w:rsid w:val="004C02E0"/>
    <w:rsid w:val="004F631E"/>
    <w:rsid w:val="00541208"/>
    <w:rsid w:val="005425D4"/>
    <w:rsid w:val="00545C48"/>
    <w:rsid w:val="00553842"/>
    <w:rsid w:val="00556BA5"/>
    <w:rsid w:val="005646F3"/>
    <w:rsid w:val="005717BC"/>
    <w:rsid w:val="00575D9D"/>
    <w:rsid w:val="0059162C"/>
    <w:rsid w:val="005A1CCA"/>
    <w:rsid w:val="005A51B6"/>
    <w:rsid w:val="005B7F69"/>
    <w:rsid w:val="005C433D"/>
    <w:rsid w:val="005C62D9"/>
    <w:rsid w:val="005D10DC"/>
    <w:rsid w:val="005D6281"/>
    <w:rsid w:val="005E3FE0"/>
    <w:rsid w:val="005F3879"/>
    <w:rsid w:val="005F4DC9"/>
    <w:rsid w:val="005F5F14"/>
    <w:rsid w:val="00636B8E"/>
    <w:rsid w:val="00641005"/>
    <w:rsid w:val="00651A60"/>
    <w:rsid w:val="00657EE6"/>
    <w:rsid w:val="006737BE"/>
    <w:rsid w:val="00674B5E"/>
    <w:rsid w:val="006859C4"/>
    <w:rsid w:val="00696970"/>
    <w:rsid w:val="006A7000"/>
    <w:rsid w:val="006C4B1C"/>
    <w:rsid w:val="006C6B05"/>
    <w:rsid w:val="006F36FE"/>
    <w:rsid w:val="007601AC"/>
    <w:rsid w:val="00763A43"/>
    <w:rsid w:val="0077795C"/>
    <w:rsid w:val="00787999"/>
    <w:rsid w:val="007967C7"/>
    <w:rsid w:val="007A308D"/>
    <w:rsid w:val="007A3F09"/>
    <w:rsid w:val="007B16B8"/>
    <w:rsid w:val="007C204F"/>
    <w:rsid w:val="007D36B5"/>
    <w:rsid w:val="007E5EF5"/>
    <w:rsid w:val="007F46C1"/>
    <w:rsid w:val="00802D00"/>
    <w:rsid w:val="00805D09"/>
    <w:rsid w:val="008211EA"/>
    <w:rsid w:val="0082290A"/>
    <w:rsid w:val="0083241F"/>
    <w:rsid w:val="00842EBF"/>
    <w:rsid w:val="008600D1"/>
    <w:rsid w:val="00860684"/>
    <w:rsid w:val="00863569"/>
    <w:rsid w:val="0086473F"/>
    <w:rsid w:val="00872ADC"/>
    <w:rsid w:val="00890882"/>
    <w:rsid w:val="008A20C6"/>
    <w:rsid w:val="008A245D"/>
    <w:rsid w:val="008C20E7"/>
    <w:rsid w:val="008C22FE"/>
    <w:rsid w:val="008D7712"/>
    <w:rsid w:val="008E2553"/>
    <w:rsid w:val="008F5688"/>
    <w:rsid w:val="00905925"/>
    <w:rsid w:val="00906CF0"/>
    <w:rsid w:val="00912F15"/>
    <w:rsid w:val="009301D8"/>
    <w:rsid w:val="00952C65"/>
    <w:rsid w:val="00995B12"/>
    <w:rsid w:val="009A6598"/>
    <w:rsid w:val="009C09E3"/>
    <w:rsid w:val="009E342A"/>
    <w:rsid w:val="00A04312"/>
    <w:rsid w:val="00A2008F"/>
    <w:rsid w:val="00A3174E"/>
    <w:rsid w:val="00A332C4"/>
    <w:rsid w:val="00A3627F"/>
    <w:rsid w:val="00A75E6A"/>
    <w:rsid w:val="00A808D0"/>
    <w:rsid w:val="00A9543C"/>
    <w:rsid w:val="00A97547"/>
    <w:rsid w:val="00AC4DF6"/>
    <w:rsid w:val="00AE62BA"/>
    <w:rsid w:val="00AF1229"/>
    <w:rsid w:val="00B074C7"/>
    <w:rsid w:val="00B14308"/>
    <w:rsid w:val="00B47D76"/>
    <w:rsid w:val="00B65CE4"/>
    <w:rsid w:val="00B74421"/>
    <w:rsid w:val="00B865E0"/>
    <w:rsid w:val="00B923E3"/>
    <w:rsid w:val="00BA2166"/>
    <w:rsid w:val="00BB1540"/>
    <w:rsid w:val="00BB30CB"/>
    <w:rsid w:val="00BD1C4E"/>
    <w:rsid w:val="00BF09DC"/>
    <w:rsid w:val="00BF3C53"/>
    <w:rsid w:val="00BF49DF"/>
    <w:rsid w:val="00BF5E98"/>
    <w:rsid w:val="00C10A66"/>
    <w:rsid w:val="00C30957"/>
    <w:rsid w:val="00C3452F"/>
    <w:rsid w:val="00C36059"/>
    <w:rsid w:val="00C6192C"/>
    <w:rsid w:val="00C7599C"/>
    <w:rsid w:val="00C7618F"/>
    <w:rsid w:val="00C83CB0"/>
    <w:rsid w:val="00C83E21"/>
    <w:rsid w:val="00CA0322"/>
    <w:rsid w:val="00CB0EE5"/>
    <w:rsid w:val="00CD05CF"/>
    <w:rsid w:val="00CD3E52"/>
    <w:rsid w:val="00CE579C"/>
    <w:rsid w:val="00CF3317"/>
    <w:rsid w:val="00D00F44"/>
    <w:rsid w:val="00D04A56"/>
    <w:rsid w:val="00D06484"/>
    <w:rsid w:val="00D27639"/>
    <w:rsid w:val="00D553D0"/>
    <w:rsid w:val="00D5797E"/>
    <w:rsid w:val="00D57DAD"/>
    <w:rsid w:val="00D6796B"/>
    <w:rsid w:val="00D8461D"/>
    <w:rsid w:val="00DA3B59"/>
    <w:rsid w:val="00DC0400"/>
    <w:rsid w:val="00DD7887"/>
    <w:rsid w:val="00DF089A"/>
    <w:rsid w:val="00DF1FA9"/>
    <w:rsid w:val="00DF2900"/>
    <w:rsid w:val="00E001C6"/>
    <w:rsid w:val="00E21F7E"/>
    <w:rsid w:val="00E36EB9"/>
    <w:rsid w:val="00E44317"/>
    <w:rsid w:val="00E502E6"/>
    <w:rsid w:val="00E56874"/>
    <w:rsid w:val="00E6045F"/>
    <w:rsid w:val="00E704A1"/>
    <w:rsid w:val="00E715C9"/>
    <w:rsid w:val="00E91FA1"/>
    <w:rsid w:val="00E958D1"/>
    <w:rsid w:val="00EB2921"/>
    <w:rsid w:val="00EB2A1B"/>
    <w:rsid w:val="00EC12A7"/>
    <w:rsid w:val="00EC761F"/>
    <w:rsid w:val="00F002DE"/>
    <w:rsid w:val="00F014CD"/>
    <w:rsid w:val="00F01F99"/>
    <w:rsid w:val="00F14A7D"/>
    <w:rsid w:val="00F251DC"/>
    <w:rsid w:val="00F30E6E"/>
    <w:rsid w:val="00F37F62"/>
    <w:rsid w:val="00F45D79"/>
    <w:rsid w:val="00F5048A"/>
    <w:rsid w:val="00F721C1"/>
    <w:rsid w:val="00F859F2"/>
    <w:rsid w:val="00FB0F23"/>
    <w:rsid w:val="00FC3D15"/>
    <w:rsid w:val="00FC502C"/>
    <w:rsid w:val="00FC5AD3"/>
    <w:rsid w:val="00FE210C"/>
    <w:rsid w:val="00FE3DF0"/>
    <w:rsid w:val="00FF154B"/>
    <w:rsid w:val="00FF2CA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GivenName"/>
  <w:smartTagType w:namespaceuri="urn:schemas:contacts" w:name="S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6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1EA"/>
    <w:rPr>
      <w:rFonts w:cs="Times New Roman"/>
      <w:sz w:val="2"/>
      <w:lang w:val="en-CA" w:eastAsia="en-CA"/>
    </w:rPr>
  </w:style>
  <w:style w:type="character" w:styleId="Strong">
    <w:name w:val="Strong"/>
    <w:basedOn w:val="DefaultParagraphFont"/>
    <w:uiPriority w:val="99"/>
    <w:qFormat/>
    <w:rsid w:val="006A7000"/>
    <w:rPr>
      <w:rFonts w:cs="Times New Roman"/>
      <w:b/>
      <w:bCs/>
    </w:rPr>
  </w:style>
  <w:style w:type="character" w:styleId="Hyperlink">
    <w:name w:val="Hyperlink"/>
    <w:basedOn w:val="DefaultParagraphFont"/>
    <w:uiPriority w:val="99"/>
    <w:rsid w:val="002F6B82"/>
    <w:rPr>
      <w:rFonts w:cs="Times New Roman"/>
      <w:color w:val="0000FF"/>
      <w:u w:val="single"/>
    </w:rPr>
  </w:style>
  <w:style w:type="paragraph" w:styleId="ListParagraph">
    <w:name w:val="List Paragraph"/>
    <w:basedOn w:val="Normal"/>
    <w:uiPriority w:val="34"/>
    <w:qFormat/>
    <w:rsid w:val="007D36B5"/>
    <w:pPr>
      <w:ind w:left="720"/>
      <w:contextualSpacing/>
    </w:pPr>
  </w:style>
  <w:style w:type="character" w:styleId="Emphasis">
    <w:name w:val="Emphasis"/>
    <w:basedOn w:val="DefaultParagraphFont"/>
    <w:uiPriority w:val="99"/>
    <w:qFormat/>
    <w:rsid w:val="00906CF0"/>
    <w:rPr>
      <w:rFonts w:cs="Times New Roman"/>
      <w:i/>
      <w:iCs/>
    </w:rPr>
  </w:style>
  <w:style w:type="paragraph" w:styleId="Revision">
    <w:name w:val="Revision"/>
    <w:hidden/>
    <w:uiPriority w:val="99"/>
    <w:semiHidden/>
    <w:rsid w:val="002C4380"/>
    <w:rPr>
      <w:sz w:val="24"/>
      <w:szCs w:val="24"/>
    </w:rPr>
  </w:style>
  <w:style w:type="table" w:styleId="TableGrid">
    <w:name w:val="Table Grid"/>
    <w:basedOn w:val="TableNormal"/>
    <w:locked/>
    <w:rsid w:val="00DA3B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257196">
      <w:bodyDiv w:val="1"/>
      <w:marLeft w:val="0"/>
      <w:marRight w:val="0"/>
      <w:marTop w:val="0"/>
      <w:marBottom w:val="0"/>
      <w:divBdr>
        <w:top w:val="none" w:sz="0" w:space="0" w:color="auto"/>
        <w:left w:val="none" w:sz="0" w:space="0" w:color="auto"/>
        <w:bottom w:val="none" w:sz="0" w:space="0" w:color="auto"/>
        <w:right w:val="none" w:sz="0" w:space="0" w:color="auto"/>
      </w:divBdr>
    </w:div>
    <w:div w:id="1241214587">
      <w:marLeft w:val="0"/>
      <w:marRight w:val="0"/>
      <w:marTop w:val="0"/>
      <w:marBottom w:val="0"/>
      <w:divBdr>
        <w:top w:val="none" w:sz="0" w:space="0" w:color="auto"/>
        <w:left w:val="none" w:sz="0" w:space="0" w:color="auto"/>
        <w:bottom w:val="none" w:sz="0" w:space="0" w:color="auto"/>
        <w:right w:val="none" w:sz="0" w:space="0" w:color="auto"/>
      </w:divBdr>
    </w:div>
    <w:div w:id="1241214588">
      <w:marLeft w:val="0"/>
      <w:marRight w:val="0"/>
      <w:marTop w:val="0"/>
      <w:marBottom w:val="0"/>
      <w:divBdr>
        <w:top w:val="none" w:sz="0" w:space="0" w:color="auto"/>
        <w:left w:val="none" w:sz="0" w:space="0" w:color="auto"/>
        <w:bottom w:val="none" w:sz="0" w:space="0" w:color="auto"/>
        <w:right w:val="none" w:sz="0" w:space="0" w:color="auto"/>
      </w:divBdr>
      <w:divsChild>
        <w:div w:id="124121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Langara College</Company>
  <LinksUpToDate>false</LinksUpToDate>
  <CharactersWithSpaces>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Langara College</dc:creator>
  <cp:lastModifiedBy>Jeffery</cp:lastModifiedBy>
  <cp:revision>2</cp:revision>
  <cp:lastPrinted>2008-09-08T16:39:00Z</cp:lastPrinted>
  <dcterms:created xsi:type="dcterms:W3CDTF">2011-03-26T23:01:00Z</dcterms:created>
  <dcterms:modified xsi:type="dcterms:W3CDTF">2011-03-26T23:01:00Z</dcterms:modified>
</cp:coreProperties>
</file>