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48" w:rsidRDefault="00DA7D48" w:rsidP="009566DE">
      <w:pPr>
        <w:jc w:val="center"/>
      </w:pPr>
      <w:r>
        <w:t>Discussion paper</w:t>
      </w:r>
    </w:p>
    <w:p w:rsidR="00DA7D48" w:rsidRDefault="00DA7D48" w:rsidP="009566DE">
      <w:pPr>
        <w:jc w:val="center"/>
      </w:pPr>
    </w:p>
    <w:p w:rsidR="00DA7D48" w:rsidRDefault="00DA7D48" w:rsidP="009566DE">
      <w:pPr>
        <w:jc w:val="center"/>
      </w:pPr>
      <w:r>
        <w:t>Devolution of AEMAC</w:t>
      </w:r>
    </w:p>
    <w:p w:rsidR="00DA7D48" w:rsidRDefault="00DA7D48" w:rsidP="009566DE">
      <w:pPr>
        <w:jc w:val="center"/>
      </w:pPr>
    </w:p>
    <w:p w:rsidR="00DA7D48" w:rsidRDefault="00DA7D48" w:rsidP="009566DE">
      <w:pPr>
        <w:jc w:val="center"/>
      </w:pPr>
      <w:r>
        <w:t>August 10, 2009</w:t>
      </w:r>
    </w:p>
    <w:p w:rsidR="00DA7D48" w:rsidRDefault="00DA7D48"/>
    <w:p w:rsidR="00DA7D48" w:rsidRDefault="00A175F0">
      <w:r>
        <w:t>AEMAC’s clients include</w:t>
      </w:r>
      <w:r w:rsidR="00DA7D48">
        <w:t>:</w:t>
      </w:r>
    </w:p>
    <w:p w:rsidR="00DA7D48" w:rsidRDefault="00A175F0" w:rsidP="00DA7D48">
      <w:pPr>
        <w:numPr>
          <w:ilvl w:val="0"/>
          <w:numId w:val="1"/>
        </w:numPr>
      </w:pPr>
      <w:r>
        <w:t>L</w:t>
      </w:r>
      <w:r w:rsidR="00DA7D48">
        <w:t>ibraries</w:t>
      </w:r>
    </w:p>
    <w:p w:rsidR="00A175F0" w:rsidRDefault="00A175F0" w:rsidP="00DA7D48">
      <w:pPr>
        <w:numPr>
          <w:ilvl w:val="0"/>
          <w:numId w:val="1"/>
        </w:numPr>
      </w:pPr>
      <w:r>
        <w:t xml:space="preserve">Educational groups </w:t>
      </w:r>
    </w:p>
    <w:p w:rsidR="00DA7D48" w:rsidRDefault="00A175F0" w:rsidP="00DA7D48">
      <w:pPr>
        <w:numPr>
          <w:ilvl w:val="0"/>
          <w:numId w:val="1"/>
        </w:numPr>
      </w:pPr>
      <w:r>
        <w:t>A</w:t>
      </w:r>
      <w:r w:rsidR="00DA7D48">
        <w:t>rticulation groups</w:t>
      </w:r>
    </w:p>
    <w:p w:rsidR="00DA7D48" w:rsidRDefault="00A175F0" w:rsidP="00DA7D48">
      <w:pPr>
        <w:numPr>
          <w:ilvl w:val="0"/>
          <w:numId w:val="1"/>
        </w:numPr>
      </w:pPr>
      <w:r>
        <w:t>C</w:t>
      </w:r>
      <w:r w:rsidR="00DA7D48">
        <w:t>omputer service</w:t>
      </w:r>
      <w:r>
        <w:t xml:space="preserve"> (IT)</w:t>
      </w:r>
      <w:r w:rsidR="00DA7D48">
        <w:t xml:space="preserve"> directors</w:t>
      </w:r>
    </w:p>
    <w:p w:rsidR="00DA7D48" w:rsidRDefault="00A175F0" w:rsidP="00DA7D48">
      <w:pPr>
        <w:numPr>
          <w:ilvl w:val="0"/>
          <w:numId w:val="1"/>
        </w:numPr>
      </w:pPr>
      <w:r>
        <w:t>I</w:t>
      </w:r>
      <w:r w:rsidR="00DA7D48">
        <w:t>nstructional departments (e.g. math/statistics)</w:t>
      </w:r>
    </w:p>
    <w:p w:rsidR="00A175F0" w:rsidRDefault="00A175F0" w:rsidP="00DA7D48">
      <w:pPr>
        <w:numPr>
          <w:ilvl w:val="0"/>
          <w:numId w:val="1"/>
        </w:numPr>
      </w:pPr>
      <w:r>
        <w:t>Industry training coordinators</w:t>
      </w:r>
    </w:p>
    <w:p w:rsidR="00A175F0" w:rsidRDefault="00A175F0" w:rsidP="00DA7D48">
      <w:pPr>
        <w:numPr>
          <w:ilvl w:val="0"/>
          <w:numId w:val="1"/>
        </w:numPr>
      </w:pPr>
      <w:r>
        <w:t>On-line educators</w:t>
      </w:r>
    </w:p>
    <w:p w:rsidR="00A175F0" w:rsidRDefault="00A175F0" w:rsidP="00A175F0">
      <w:pPr>
        <w:ind w:left="360"/>
      </w:pPr>
    </w:p>
    <w:p w:rsidR="00A175F0" w:rsidRDefault="00A175F0" w:rsidP="00A175F0">
      <w:pPr>
        <w:ind w:left="360" w:hanging="360"/>
      </w:pPr>
      <w:r>
        <w:t>Major licenses:</w:t>
      </w:r>
    </w:p>
    <w:p w:rsidR="00A175F0" w:rsidRDefault="00A175F0" w:rsidP="00A175F0">
      <w:pPr>
        <w:numPr>
          <w:ilvl w:val="0"/>
          <w:numId w:val="2"/>
        </w:numPr>
      </w:pPr>
      <w:r>
        <w:t>Feature Films (2)</w:t>
      </w:r>
    </w:p>
    <w:p w:rsidR="00A175F0" w:rsidRDefault="00A175F0" w:rsidP="00A175F0">
      <w:pPr>
        <w:numPr>
          <w:ilvl w:val="0"/>
          <w:numId w:val="2"/>
        </w:numPr>
      </w:pPr>
      <w:r>
        <w:t>Maple software (math/statistics)</w:t>
      </w:r>
    </w:p>
    <w:p w:rsidR="00A175F0" w:rsidRDefault="00A175F0" w:rsidP="00A175F0">
      <w:pPr>
        <w:numPr>
          <w:ilvl w:val="0"/>
          <w:numId w:val="2"/>
        </w:numPr>
      </w:pPr>
      <w:r>
        <w:t>Video rights:  duplication, digital (DVD) and streaming</w:t>
      </w:r>
    </w:p>
    <w:p w:rsidR="00A175F0" w:rsidRDefault="00A175F0" w:rsidP="00A175F0">
      <w:pPr>
        <w:numPr>
          <w:ilvl w:val="0"/>
          <w:numId w:val="2"/>
        </w:numPr>
      </w:pPr>
      <w:r>
        <w:t>Bulk buys of media</w:t>
      </w:r>
    </w:p>
    <w:p w:rsidR="00A175F0" w:rsidRDefault="00A175F0" w:rsidP="00A175F0">
      <w:pPr>
        <w:ind w:left="360" w:hanging="360"/>
      </w:pPr>
    </w:p>
    <w:p w:rsidR="00A175F0" w:rsidRDefault="00A175F0" w:rsidP="00A175F0">
      <w:pPr>
        <w:ind w:left="360" w:hanging="360"/>
      </w:pPr>
      <w:r>
        <w:t>Services:</w:t>
      </w:r>
    </w:p>
    <w:p w:rsidR="00A175F0" w:rsidRDefault="00A175F0" w:rsidP="00A175F0">
      <w:pPr>
        <w:numPr>
          <w:ilvl w:val="0"/>
          <w:numId w:val="3"/>
        </w:numPr>
      </w:pPr>
      <w:r>
        <w:t>Cataloguing</w:t>
      </w:r>
    </w:p>
    <w:p w:rsidR="00A175F0" w:rsidRDefault="00A175F0" w:rsidP="00A175F0">
      <w:pPr>
        <w:numPr>
          <w:ilvl w:val="0"/>
          <w:numId w:val="3"/>
        </w:numPr>
      </w:pPr>
      <w:r>
        <w:t>Duplication/distribution</w:t>
      </w:r>
    </w:p>
    <w:p w:rsidR="00A175F0" w:rsidRDefault="00A175F0" w:rsidP="00A175F0">
      <w:pPr>
        <w:numPr>
          <w:ilvl w:val="0"/>
          <w:numId w:val="3"/>
        </w:numPr>
      </w:pPr>
      <w:r>
        <w:t>Reference and Information services</w:t>
      </w:r>
    </w:p>
    <w:p w:rsidR="00A175F0" w:rsidRDefault="00A175F0" w:rsidP="00A175F0">
      <w:pPr>
        <w:numPr>
          <w:ilvl w:val="0"/>
          <w:numId w:val="3"/>
        </w:numPr>
      </w:pPr>
      <w:r>
        <w:t>Copyright consultation (to clients and government)</w:t>
      </w:r>
    </w:p>
    <w:p w:rsidR="00A175F0" w:rsidRDefault="00A175F0" w:rsidP="00A175F0">
      <w:pPr>
        <w:numPr>
          <w:ilvl w:val="0"/>
          <w:numId w:val="3"/>
        </w:numPr>
      </w:pPr>
      <w:r>
        <w:t>Fast Forward Media Showcase (evaluation of media)</w:t>
      </w:r>
    </w:p>
    <w:p w:rsidR="00A175F0" w:rsidRDefault="00A175F0" w:rsidP="00A175F0">
      <w:pPr>
        <w:numPr>
          <w:ilvl w:val="0"/>
          <w:numId w:val="3"/>
        </w:numPr>
      </w:pPr>
      <w:r>
        <w:t>Candi database</w:t>
      </w:r>
    </w:p>
    <w:p w:rsidR="00D00D5D" w:rsidRDefault="00D00D5D" w:rsidP="00A175F0">
      <w:pPr>
        <w:numPr>
          <w:ilvl w:val="0"/>
          <w:numId w:val="3"/>
        </w:numPr>
      </w:pPr>
      <w:r>
        <w:t>Streaming video services</w:t>
      </w:r>
    </w:p>
    <w:p w:rsidR="00D00D5D" w:rsidRDefault="00D00D5D" w:rsidP="00A175F0">
      <w:pPr>
        <w:numPr>
          <w:ilvl w:val="0"/>
          <w:numId w:val="3"/>
        </w:numPr>
      </w:pPr>
      <w:r>
        <w:t>Transferring formats from analogue to digital products</w:t>
      </w:r>
    </w:p>
    <w:p w:rsidR="00A175F0" w:rsidRDefault="00A175F0" w:rsidP="00A175F0">
      <w:pPr>
        <w:ind w:left="360" w:hanging="360"/>
      </w:pPr>
    </w:p>
    <w:p w:rsidR="00A175F0" w:rsidRDefault="009566DE" w:rsidP="00A175F0">
      <w:pPr>
        <w:ind w:left="360" w:hanging="360"/>
      </w:pPr>
      <w:r>
        <w:t>Streaming video services (costing factors)</w:t>
      </w:r>
    </w:p>
    <w:p w:rsidR="00D00D5D" w:rsidRDefault="00D00D5D" w:rsidP="00D00D5D">
      <w:pPr>
        <w:numPr>
          <w:ilvl w:val="0"/>
          <w:numId w:val="4"/>
        </w:numPr>
      </w:pPr>
      <w:r>
        <w:t>Servers</w:t>
      </w:r>
    </w:p>
    <w:p w:rsidR="00D00D5D" w:rsidRDefault="00D00D5D" w:rsidP="00D00D5D">
      <w:pPr>
        <w:numPr>
          <w:ilvl w:val="0"/>
          <w:numId w:val="4"/>
        </w:numPr>
      </w:pPr>
      <w:r>
        <w:t>Licenses</w:t>
      </w:r>
    </w:p>
    <w:p w:rsidR="00D00D5D" w:rsidRDefault="00D00D5D" w:rsidP="00D00D5D">
      <w:pPr>
        <w:numPr>
          <w:ilvl w:val="0"/>
          <w:numId w:val="4"/>
        </w:numPr>
      </w:pPr>
      <w:r>
        <w:t>Encoding</w:t>
      </w:r>
    </w:p>
    <w:p w:rsidR="00D00D5D" w:rsidRDefault="00D00D5D" w:rsidP="00D00D5D">
      <w:pPr>
        <w:numPr>
          <w:ilvl w:val="0"/>
          <w:numId w:val="4"/>
        </w:numPr>
      </w:pPr>
      <w:r>
        <w:t>Training/trouble-shooting</w:t>
      </w:r>
    </w:p>
    <w:p w:rsidR="00D00D5D" w:rsidRDefault="00D00D5D" w:rsidP="00D00D5D">
      <w:pPr>
        <w:numPr>
          <w:ilvl w:val="0"/>
          <w:numId w:val="4"/>
        </w:numPr>
      </w:pPr>
      <w:r>
        <w:t>Specialized catalogue record</w:t>
      </w:r>
      <w:r w:rsidR="009566DE">
        <w:t>s</w:t>
      </w:r>
      <w:r>
        <w:t xml:space="preserve"> and access link</w:t>
      </w:r>
      <w:r w:rsidR="009566DE">
        <w:t>s</w:t>
      </w:r>
    </w:p>
    <w:p w:rsidR="00D00D5D" w:rsidRDefault="00D00D5D" w:rsidP="00A175F0">
      <w:pPr>
        <w:ind w:left="360" w:hanging="360"/>
      </w:pPr>
    </w:p>
    <w:p w:rsidR="00D00D5D" w:rsidRDefault="009566DE" w:rsidP="00A175F0">
      <w:pPr>
        <w:ind w:left="360" w:hanging="360"/>
      </w:pPr>
      <w:r>
        <w:t xml:space="preserve">Product sector savings </w:t>
      </w:r>
    </w:p>
    <w:p w:rsidR="00D00D5D" w:rsidRDefault="009566DE" w:rsidP="009566DE">
      <w:pPr>
        <w:numPr>
          <w:ilvl w:val="0"/>
          <w:numId w:val="5"/>
        </w:numPr>
      </w:pPr>
      <w:r>
        <w:t xml:space="preserve">Feature film license </w:t>
      </w:r>
    </w:p>
    <w:p w:rsidR="009566DE" w:rsidRDefault="009566DE" w:rsidP="009566DE">
      <w:pPr>
        <w:numPr>
          <w:ilvl w:val="0"/>
          <w:numId w:val="5"/>
        </w:numPr>
      </w:pPr>
      <w:r>
        <w:t>Maple Math software</w:t>
      </w:r>
    </w:p>
    <w:p w:rsidR="009566DE" w:rsidRDefault="009566DE" w:rsidP="009566DE">
      <w:pPr>
        <w:numPr>
          <w:ilvl w:val="0"/>
          <w:numId w:val="5"/>
        </w:numPr>
      </w:pPr>
      <w:r>
        <w:t>Video licensing</w:t>
      </w:r>
    </w:p>
    <w:p w:rsidR="009566DE" w:rsidRDefault="009566DE" w:rsidP="009566DE">
      <w:pPr>
        <w:numPr>
          <w:ilvl w:val="0"/>
          <w:numId w:val="5"/>
        </w:numPr>
      </w:pPr>
      <w:r>
        <w:t>Central catalogue record</w:t>
      </w:r>
    </w:p>
    <w:p w:rsidR="009566DE" w:rsidRDefault="009566DE" w:rsidP="009566DE">
      <w:pPr>
        <w:numPr>
          <w:ilvl w:val="0"/>
          <w:numId w:val="5"/>
        </w:numPr>
      </w:pPr>
      <w:r>
        <w:t>Streaming</w:t>
      </w:r>
    </w:p>
    <w:p w:rsidR="009566DE" w:rsidRDefault="009566DE" w:rsidP="009566DE">
      <w:pPr>
        <w:numPr>
          <w:ilvl w:val="0"/>
          <w:numId w:val="5"/>
        </w:numPr>
      </w:pPr>
      <w:r>
        <w:t>Candi (procurement/searching)</w:t>
      </w:r>
    </w:p>
    <w:p w:rsidR="00D00D5D" w:rsidRDefault="00D00D5D"/>
    <w:sectPr w:rsidR="00D00D5D" w:rsidSect="00030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36" w:rsidRDefault="005C3E36" w:rsidP="00180422">
      <w:r>
        <w:separator/>
      </w:r>
    </w:p>
  </w:endnote>
  <w:endnote w:type="continuationSeparator" w:id="0">
    <w:p w:rsidR="005C3E36" w:rsidRDefault="005C3E36" w:rsidP="0018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22" w:rsidRDefault="001804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22" w:rsidRDefault="001804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22" w:rsidRDefault="001804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36" w:rsidRDefault="005C3E36" w:rsidP="00180422">
      <w:r>
        <w:separator/>
      </w:r>
    </w:p>
  </w:footnote>
  <w:footnote w:type="continuationSeparator" w:id="0">
    <w:p w:rsidR="005C3E36" w:rsidRDefault="005C3E36" w:rsidP="00180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22" w:rsidRDefault="001804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22" w:rsidRPr="00180422" w:rsidRDefault="00180422" w:rsidP="00180422">
    <w:pPr>
      <w:pStyle w:val="Header"/>
      <w:jc w:val="right"/>
      <w:rPr>
        <w:rFonts w:ascii="Arial Black" w:hAnsi="Arial Black"/>
      </w:rPr>
    </w:pPr>
    <w:r w:rsidRPr="00180422">
      <w:rPr>
        <w:rFonts w:ascii="Arial Black" w:hAnsi="Arial Black"/>
      </w:rPr>
      <w:t>Agenda 6.1 AEMAC Discussion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22" w:rsidRDefault="001804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4F4"/>
    <w:multiLevelType w:val="hybridMultilevel"/>
    <w:tmpl w:val="B4629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561A5"/>
    <w:multiLevelType w:val="hybridMultilevel"/>
    <w:tmpl w:val="9482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E5091D"/>
    <w:multiLevelType w:val="hybridMultilevel"/>
    <w:tmpl w:val="C310E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603784"/>
    <w:multiLevelType w:val="hybridMultilevel"/>
    <w:tmpl w:val="26A02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C303BC"/>
    <w:multiLevelType w:val="hybridMultilevel"/>
    <w:tmpl w:val="D06EB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D48"/>
    <w:rsid w:val="00030EAF"/>
    <w:rsid w:val="00180422"/>
    <w:rsid w:val="005C3E36"/>
    <w:rsid w:val="00763ADE"/>
    <w:rsid w:val="009566DE"/>
    <w:rsid w:val="00A175F0"/>
    <w:rsid w:val="00C4414A"/>
    <w:rsid w:val="00D00D5D"/>
    <w:rsid w:val="00DA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DA7D48"/>
  </w:style>
  <w:style w:type="paragraph" w:styleId="Header">
    <w:name w:val="header"/>
    <w:basedOn w:val="Normal"/>
    <w:link w:val="HeaderChar"/>
    <w:rsid w:val="00180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042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180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422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paper</vt:lpstr>
    </vt:vector>
  </TitlesOfParts>
  <Company>Langara College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paper</dc:title>
  <dc:creator>Langara College</dc:creator>
  <cp:lastModifiedBy>Jeffery</cp:lastModifiedBy>
  <cp:revision>2</cp:revision>
  <dcterms:created xsi:type="dcterms:W3CDTF">2011-03-26T22:38:00Z</dcterms:created>
  <dcterms:modified xsi:type="dcterms:W3CDTF">2011-03-26T22:38:00Z</dcterms:modified>
</cp:coreProperties>
</file>